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textAlignment w:val="center"/>
        <w:rPr>
          <w:rFonts w:hint="eastAsia" w:ascii="方正小标宋简体" w:hAnsi="方正小标宋简体" w:eastAsia="方正小标宋简体" w:cs="方正小标宋简体"/>
          <w:spacing w:val="-20"/>
          <w:kern w:val="0"/>
          <w:sz w:val="44"/>
          <w:szCs w:val="44"/>
          <w:lang w:val="en-US" w:eastAsia="zh-CN"/>
        </w:rPr>
      </w:pPr>
      <w:r>
        <w:rPr>
          <w:rFonts w:hint="eastAsia" w:ascii="方正小标宋简体" w:hAnsi="方正小标宋简体" w:eastAsia="方正小标宋简体" w:cs="方正小标宋简体"/>
          <w:spacing w:val="-20"/>
          <w:kern w:val="0"/>
          <w:sz w:val="44"/>
          <w:szCs w:val="44"/>
          <w:lang w:val="en-US" w:eastAsia="zh-CN"/>
        </w:rPr>
        <w:t>采购标的详细技术参数与性能指标</w:t>
      </w:r>
    </w:p>
    <w:p>
      <w:pPr>
        <w:widowControl/>
        <w:textAlignment w:val="center"/>
        <w:rPr>
          <w:rFonts w:asciiTheme="minorEastAsia" w:hAnsiTheme="minorEastAsia" w:eastAsiaTheme="minorEastAsia" w:cstheme="minorEastAsia"/>
          <w:b/>
          <w:bCs/>
          <w:color w:val="000000"/>
          <w:kern w:val="0"/>
          <w:sz w:val="24"/>
          <w:lang w:bidi="ar"/>
        </w:rPr>
      </w:pPr>
      <w:r>
        <w:rPr>
          <w:rFonts w:hint="eastAsia" w:asciiTheme="minorEastAsia" w:hAnsiTheme="minorEastAsia" w:eastAsiaTheme="minorEastAsia" w:cstheme="minorEastAsia"/>
          <w:b/>
          <w:bCs/>
          <w:color w:val="000000"/>
          <w:kern w:val="0"/>
          <w:sz w:val="24"/>
          <w:lang w:val="en-US" w:eastAsia="zh-CN" w:bidi="ar"/>
        </w:rPr>
        <w:t>一、采购标的</w:t>
      </w:r>
      <w:r>
        <w:rPr>
          <w:rFonts w:hint="eastAsia" w:asciiTheme="minorEastAsia" w:hAnsiTheme="minorEastAsia" w:eastAsiaTheme="minorEastAsia" w:cstheme="minorEastAsia"/>
          <w:b/>
          <w:bCs/>
          <w:color w:val="000000"/>
          <w:kern w:val="0"/>
          <w:sz w:val="24"/>
          <w:lang w:bidi="ar"/>
        </w:rPr>
        <w:t>清单</w:t>
      </w:r>
    </w:p>
    <w:p>
      <w:pPr>
        <w:rPr>
          <w:rFonts w:asciiTheme="minorEastAsia" w:hAnsiTheme="minorEastAsia" w:eastAsiaTheme="minorEastAsia" w:cstheme="minorEastAsia"/>
        </w:rPr>
      </w:pPr>
    </w:p>
    <w:tbl>
      <w:tblPr>
        <w:tblStyle w:val="3"/>
        <w:tblW w:w="5755" w:type="pct"/>
        <w:tblInd w:w="-380" w:type="dxa"/>
        <w:tblLayout w:type="fixed"/>
        <w:tblCellMar>
          <w:top w:w="0" w:type="dxa"/>
          <w:left w:w="108" w:type="dxa"/>
          <w:bottom w:w="0" w:type="dxa"/>
          <w:right w:w="108" w:type="dxa"/>
        </w:tblCellMar>
      </w:tblPr>
      <w:tblGrid>
        <w:gridCol w:w="884"/>
        <w:gridCol w:w="3360"/>
        <w:gridCol w:w="1395"/>
        <w:gridCol w:w="1063"/>
        <w:gridCol w:w="1982"/>
        <w:gridCol w:w="1125"/>
      </w:tblGrid>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序号</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val="en-US" w:eastAsia="zh-CN" w:bidi="ar"/>
              </w:rPr>
              <w:t>产品</w:t>
            </w:r>
            <w:r>
              <w:rPr>
                <w:rFonts w:hint="eastAsia" w:asciiTheme="minorEastAsia" w:hAnsiTheme="minorEastAsia" w:eastAsiaTheme="minorEastAsia" w:cstheme="minorEastAsia"/>
                <w:b/>
                <w:bCs/>
                <w:color w:val="auto"/>
                <w:kern w:val="0"/>
                <w:sz w:val="24"/>
                <w:szCs w:val="24"/>
                <w:lang w:bidi="ar"/>
              </w:rPr>
              <w:t>名称</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数量</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单位</w:t>
            </w:r>
          </w:p>
        </w:tc>
        <w:tc>
          <w:tcPr>
            <w:tcW w:w="10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单项标的最高限价</w:t>
            </w:r>
            <w:r>
              <w:rPr>
                <w:rFonts w:hint="eastAsia" w:asciiTheme="minorEastAsia" w:hAnsiTheme="minorEastAsia" w:eastAsiaTheme="minorEastAsia" w:cstheme="minorEastAsia"/>
                <w:b/>
                <w:bCs/>
                <w:color w:val="auto"/>
                <w:kern w:val="0"/>
                <w:sz w:val="24"/>
                <w:szCs w:val="24"/>
                <w:lang w:bidi="ar"/>
              </w:rPr>
              <w:t>（元）</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所属</w:t>
            </w:r>
          </w:p>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行业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测速雷达</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1156211.7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shd w:val="clear" w:color="auto" w:fill="auto"/>
                <w:lang w:bidi="ar"/>
              </w:rPr>
            </w:pPr>
            <w:r>
              <w:rPr>
                <w:rFonts w:hint="eastAsia" w:asciiTheme="minorEastAsia" w:hAnsiTheme="minorEastAsia" w:eastAsiaTheme="minorEastAsia" w:cstheme="minorEastAsia"/>
                <w:b/>
                <w:bCs/>
                <w:color w:val="auto"/>
                <w:kern w:val="0"/>
                <w:sz w:val="24"/>
                <w:szCs w:val="24"/>
                <w:shd w:val="clear" w:color="auto" w:fill="auto"/>
                <w:lang w:bidi="ar"/>
              </w:rPr>
              <w:t>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shd w:val="clear" w:color="auto" w:fill="auto"/>
                <w:lang w:bidi="ar"/>
              </w:rPr>
            </w:pPr>
            <w:r>
              <w:rPr>
                <w:rFonts w:hint="eastAsia" w:asciiTheme="minorEastAsia" w:hAnsiTheme="minorEastAsia" w:eastAsiaTheme="minorEastAsia" w:cstheme="minorEastAsia"/>
                <w:b/>
                <w:bCs/>
                <w:color w:val="auto"/>
                <w:kern w:val="0"/>
                <w:sz w:val="24"/>
                <w:szCs w:val="24"/>
                <w:shd w:val="clear" w:color="auto" w:fill="auto"/>
                <w:lang w:bidi="ar"/>
              </w:rPr>
              <w:t>违停球机（不低于800万像素）</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111472.32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shd w:val="clear" w:color="auto" w:fill="auto"/>
                <w:lang w:bidi="ar"/>
              </w:rPr>
            </w:pPr>
            <w:r>
              <w:rPr>
                <w:rFonts w:hint="eastAsia" w:asciiTheme="minorEastAsia" w:hAnsiTheme="minorEastAsia" w:eastAsiaTheme="minorEastAsia" w:cstheme="minorEastAsia"/>
                <w:b/>
                <w:bCs/>
                <w:color w:val="auto"/>
                <w:kern w:val="0"/>
                <w:sz w:val="24"/>
                <w:szCs w:val="24"/>
                <w:shd w:val="clear" w:color="auto" w:fill="auto"/>
                <w:lang w:bidi="ar"/>
              </w:rPr>
              <w:t>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shd w:val="clear" w:color="auto" w:fill="auto"/>
                <w:lang w:bidi="ar"/>
              </w:rPr>
            </w:pPr>
            <w:r>
              <w:rPr>
                <w:rFonts w:hint="eastAsia" w:asciiTheme="minorEastAsia" w:hAnsiTheme="minorEastAsia" w:eastAsiaTheme="minorEastAsia" w:cstheme="minorEastAsia"/>
                <w:b/>
                <w:bCs/>
                <w:color w:val="auto"/>
                <w:kern w:val="0"/>
                <w:sz w:val="24"/>
                <w:szCs w:val="24"/>
                <w:shd w:val="clear" w:color="auto" w:fill="auto"/>
                <w:lang w:bidi="ar"/>
              </w:rPr>
              <w:t>环保型卡口抓拍摄像机（≥900万像素）</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4401803.52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6.5米杆高15米支臂T杆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178865.52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6.5米杆高17米支臂L杆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46378.48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6.5米杆高19米支臂T杆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54360.88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4.7m单立杆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147592.2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测速提示牌(1000*250mm)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22128.54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摄像头标志牌(1000*1000mm)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38220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限速提示牌(1000*1000mm)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43260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地址码标识牌:800mm*250mm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12954.27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信号灯检测器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209928.82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3米支臂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4596.4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6.5米杆高9米支臂L杆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62709.54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6.5米杆高11米支臂T杆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155675.74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6.5米杆高15米支臂L杆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318889.23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6.5米八棱杆高21米支臂L杆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85502.07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6.5米八棱杆高24米支臂L杆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77328.38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落地设备机柜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158619.5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交流引入电源线(3×6mm2)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9802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367575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信号机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58866.42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信号控制机柜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9879.92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w:t>
            </w:r>
          </w:p>
        </w:tc>
        <w:tc>
          <w:tcPr>
            <w:tcW w:w="17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视频车检器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130787.2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φ400LED三灯三色满盘灯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16522.64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机动车倒计时器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22922.64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人行倒计时信号灯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42645.28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7.5米杆高7米支臂机动车信号灯杆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23623.84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7.5米杆高8米支臂机动车信号灯杆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30886.24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7.5米杆高10米支臂机动车信号灯杆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18207.82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7.5米杆高12米支臂机动车信号灯杆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56321.24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7.5米杆高15米支臂机动车信号灯杆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31145.52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5.3m直立（杆件）式信号灯杆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36496.96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信号线(16×2.5mm2)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34444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信号线(5×2.5mm2)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1548.8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64538.5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倒计时控制线(2×1.5mm2)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2366.1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14835.45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镀锌钢管(DN125)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333.7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53972.64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镀锌钢管(DN80)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333.7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32462.34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PVC管(φ110)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450.5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32017.04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PVC管(φ75)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450.5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28183.29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PE管(φ50)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1126.4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65162.24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PVC管</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688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22518.24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视频存储卡</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张</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2220.84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交通诱导屏</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302702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配电柜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32001.68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9.8*4.8米诱导屏F杆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56972.14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设备引电电源线 BV10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3232.8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LED抱箍</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3150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交流引入电源线(YJV4*25+1*16mm2)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141288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电缆头 YJV4*25+1*16</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8109.2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5米支臂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46130.4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6.5米杆高10米支臂L杆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61863.84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6.5米杆高12米支臂T杆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36232.92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6.5米杆高3米支臂L杆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20150.31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接地母线（BVR16mm2）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866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84634.18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接地网材料</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231193.63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六类网线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72800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工业交换机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388008.88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交流引入电源线(3×4mm2)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39380.1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735226.466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PVC管(φ32)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54674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1423774.02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设备引电电源线(3×1.5mm2)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13960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256584.8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抱箍</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9405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地址码标识牌:800mm*250mm；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59219.52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镀锌钢管(DN50)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548.48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33682.16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控制线(2*1.0mm2)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16750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95977.5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万向节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40755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终端接入设备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415013.34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6.5米杆高7米支臂L杆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241613.82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乔木迁移和栽植 胸径10-16cm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130532.4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6.5米杆高5米支臂L杆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91175.11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暖光频闪灯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411673.62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三合一补光灯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424979.65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OLT设备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238732.71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288芯落地式光交箱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171391.52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光缆成端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35386.8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ONU</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129</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346624.29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分光器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10363.34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新设36芯接头盒(3进3出)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8703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新设24芯接头盒(3进3出)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21113.84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新设12芯接头盒(3进3出)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23752.32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新设12芯接头盒(2进2出)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14245.8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电力电缆头（截面积≤95mm²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1712.08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电力电缆头（截面积≤70mm²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3312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电力电缆头（面积≤185mm²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8649.9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电力电缆头（截面积≤120mm²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1941.68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电力电缆头（截面积≤35mm²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1292.08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电力电缆头（截面积≤16mm²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1601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电力电缆头（截面积≤10mm²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2576.4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PVC管(φ25)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101513.4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89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SC-FC单模单芯光纤跳线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15962.4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六类非屏蔽双绞线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10065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91277.35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六类网络跳线-3m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25947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新排风一体机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20247.21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硬盘（8TB）</w:t>
            </w:r>
            <w:r>
              <w:rPr>
                <w:rFonts w:hint="eastAsia" w:asciiTheme="minorEastAsia" w:hAnsiTheme="minorEastAsia" w:eastAsiaTheme="minorEastAsia" w:cstheme="minorEastAsia"/>
                <w:b/>
                <w:bCs/>
                <w:color w:val="auto"/>
                <w:kern w:val="0"/>
                <w:sz w:val="24"/>
                <w:szCs w:val="24"/>
                <w:lang w:bidi="ar"/>
              </w:rPr>
              <w:br w:type="textWrapping"/>
            </w:r>
            <w:r>
              <w:rPr>
                <w:rFonts w:hint="eastAsia" w:asciiTheme="minorEastAsia" w:hAnsiTheme="minorEastAsia" w:eastAsiaTheme="minorEastAsia" w:cstheme="minorEastAsia"/>
                <w:b/>
                <w:bCs/>
                <w:color w:val="auto"/>
                <w:kern w:val="0"/>
                <w:sz w:val="24"/>
                <w:szCs w:val="24"/>
                <w:lang w:bidi="ar"/>
              </w:rPr>
              <w:t>硬盘</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305307.36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硬盘（4TB）</w:t>
            </w:r>
            <w:r>
              <w:rPr>
                <w:rFonts w:hint="eastAsia" w:asciiTheme="minorEastAsia" w:hAnsiTheme="minorEastAsia" w:eastAsiaTheme="minorEastAsia" w:cstheme="minorEastAsia"/>
                <w:b/>
                <w:bCs/>
                <w:color w:val="auto"/>
                <w:kern w:val="0"/>
                <w:sz w:val="24"/>
                <w:szCs w:val="24"/>
                <w:lang w:bidi="ar"/>
              </w:rPr>
              <w:br w:type="textWrapping"/>
            </w:r>
            <w:r>
              <w:rPr>
                <w:rFonts w:hint="eastAsia" w:asciiTheme="minorEastAsia" w:hAnsiTheme="minorEastAsia" w:eastAsiaTheme="minorEastAsia" w:cstheme="minorEastAsia"/>
                <w:b/>
                <w:bCs/>
                <w:color w:val="auto"/>
                <w:kern w:val="0"/>
                <w:sz w:val="24"/>
                <w:szCs w:val="24"/>
                <w:lang w:bidi="ar"/>
              </w:rPr>
              <w:t>硬盘</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2581.74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交通视频监控系统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101792.38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智慧信控系统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357655.23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地理信息系统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183672.38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集成管理系统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296361.9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远光灯检测</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170008.57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不礼让行人检测</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170008.57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重点车辆管控</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281680.95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车辆图片二次分析</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379344.76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集成管理平台大数据分析</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491017.14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交通事件视频检测</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526134.28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视频接入服务</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269672.38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 xml:space="preserve">图片接入服务 </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247672.38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系统管理服务器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47256.37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车辆服务服务器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48256.37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数据库服务器1</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数据库服务器2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设备接入服务器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56512.74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视频服务网关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33756.37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图片接入服务网关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67512.74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信控组件服务器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33756.37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重点车辆管控服务器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33756.37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highlight w:val="none"/>
                <w:lang w:bidi="ar"/>
              </w:rPr>
            </w:pPr>
            <w:r>
              <w:rPr>
                <w:rFonts w:hint="eastAsia" w:asciiTheme="minorEastAsia" w:hAnsiTheme="minorEastAsia" w:eastAsiaTheme="minorEastAsia" w:cstheme="minorEastAsia"/>
                <w:b/>
                <w:bCs/>
                <w:color w:val="auto"/>
                <w:kern w:val="0"/>
                <w:sz w:val="24"/>
                <w:szCs w:val="24"/>
                <w:highlight w:val="none"/>
                <w:lang w:bidi="ar"/>
              </w:rPr>
              <w:t>116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highlight w:val="none"/>
                <w:lang w:bidi="ar"/>
              </w:rPr>
            </w:pPr>
            <w:r>
              <w:rPr>
                <w:rFonts w:hint="eastAsia" w:asciiTheme="minorEastAsia" w:hAnsiTheme="minorEastAsia" w:eastAsiaTheme="minorEastAsia" w:cstheme="minorEastAsia"/>
                <w:b/>
                <w:bCs/>
                <w:color w:val="auto"/>
                <w:kern w:val="0"/>
                <w:sz w:val="24"/>
                <w:szCs w:val="24"/>
                <w:highlight w:val="none"/>
                <w:lang w:bidi="ar"/>
              </w:rPr>
              <w:t>交通事件检测智能节点</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bidi="ar"/>
              </w:rPr>
              <w:t>157256.37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highlight w:val="none"/>
                <w:lang w:bidi="ar"/>
              </w:rPr>
            </w:pPr>
            <w:r>
              <w:rPr>
                <w:rFonts w:hint="eastAsia" w:asciiTheme="minorEastAsia" w:hAnsiTheme="minorEastAsia" w:eastAsiaTheme="minorEastAsia" w:cstheme="minorEastAsia"/>
                <w:color w:val="auto"/>
                <w:kern w:val="0"/>
                <w:sz w:val="20"/>
                <w:szCs w:val="20"/>
                <w:highlight w:val="none"/>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车辆二次分析服务器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187256.37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车辆以图搜图服务器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187256.37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119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视频云存储软件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183889.52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视频云存储管理服务器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117767.62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bidi="ar"/>
              </w:rPr>
              <w:t>视频云存储</w:t>
            </w:r>
            <w:r>
              <w:rPr>
                <w:rFonts w:hint="eastAsia" w:asciiTheme="minorEastAsia" w:hAnsiTheme="minorEastAsia" w:eastAsiaTheme="minorEastAsia" w:cstheme="minorEastAsia"/>
                <w:b/>
                <w:bCs/>
                <w:color w:val="auto"/>
                <w:kern w:val="0"/>
                <w:sz w:val="24"/>
                <w:szCs w:val="24"/>
                <w:lang w:val="en-US" w:eastAsia="zh-CN" w:bidi="ar"/>
              </w:rPr>
              <w:t>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365278.86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核心交换机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585159.42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千兆交换机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78661.04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防火墙系统(包含系统调整）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507025.9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数据库审计系统(包含系统调整）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164320.13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网络入侵检测系统(包含系统调整）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187259.13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日志审计系统(包含系统调整）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209320.13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网络防病毒系统(包含系统调整）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98899.95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运维安全管理系统(包含系统调整）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139320.13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插座电线（ZR-BV4mm2）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3360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照明电线（ZR-BV2.5mm2）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2705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LED灯具（600*600）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4757.22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空调插座</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154.08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外接插座</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522.36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三联开关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88.54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双联开关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77.68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安全出口指示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506.13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val="en-US" w:eastAsia="zh-CN" w:bidi="ar"/>
              </w:rPr>
              <w:t>消防应急灯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675.72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139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设备钢制底座</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36683.22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精密空调冷加湿给水管(φ32)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7504.2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精密空调冷凝水排水管(φ40)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1216.2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精密空调防水坎</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0.8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r>
              <w:rPr>
                <w:rFonts w:hint="eastAsia" w:asciiTheme="minorEastAsia" w:hAnsiTheme="minorEastAsia" w:eastAsiaTheme="minorEastAsia" w:cstheme="minorEastAsia"/>
                <w:color w:val="auto"/>
                <w:kern w:val="0"/>
                <w:sz w:val="24"/>
                <w:szCs w:val="24"/>
                <w:vertAlign w:val="superscript"/>
                <w:lang w:bidi="ar"/>
              </w:rPr>
              <w:t>3</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1361.76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低压塑料管（φ32）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3412.75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翻转天窗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24816.69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综合天窗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8629.64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空调天窗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6772.23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自动移门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93195.12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自动移门门禁系统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1847.68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149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bidi="ar"/>
              </w:rPr>
              <w:t>冷池照明</w:t>
            </w:r>
            <w:r>
              <w:rPr>
                <w:rFonts w:hint="eastAsia" w:asciiTheme="minorEastAsia" w:hAnsiTheme="minorEastAsia" w:eastAsiaTheme="minorEastAsia" w:cstheme="minorEastAsia"/>
                <w:b/>
                <w:bCs/>
                <w:color w:val="auto"/>
                <w:kern w:val="0"/>
                <w:sz w:val="24"/>
                <w:szCs w:val="24"/>
                <w:lang w:val="en-US" w:eastAsia="zh-CN" w:bidi="ar"/>
              </w:rPr>
              <w:t>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7095.01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b/>
                <w:bCs/>
                <w:color w:val="auto"/>
                <w:kern w:val="0"/>
                <w:sz w:val="24"/>
                <w:szCs w:val="24"/>
                <w:lang w:val="en-US" w:eastAsia="zh-CN" w:bidi="ar"/>
              </w:rPr>
            </w:pPr>
            <w:r>
              <w:rPr>
                <w:rFonts w:hint="eastAsia" w:asciiTheme="minorEastAsia" w:hAnsiTheme="minorEastAsia" w:eastAsiaTheme="minorEastAsia" w:cstheme="minorEastAsia"/>
                <w:b/>
                <w:bCs/>
                <w:color w:val="auto"/>
                <w:kern w:val="0"/>
                <w:sz w:val="24"/>
                <w:szCs w:val="24"/>
                <w:lang w:bidi="ar"/>
              </w:rPr>
              <w:t>背景照明</w:t>
            </w:r>
            <w:r>
              <w:rPr>
                <w:rFonts w:hint="eastAsia" w:asciiTheme="minorEastAsia" w:hAnsiTheme="minorEastAsia" w:eastAsiaTheme="minorEastAsia" w:cstheme="minorEastAsia"/>
                <w:b/>
                <w:bCs/>
                <w:color w:val="auto"/>
                <w:kern w:val="0"/>
                <w:sz w:val="24"/>
                <w:szCs w:val="24"/>
                <w:lang w:val="en-US" w:eastAsia="zh-CN" w:bidi="ar"/>
              </w:rPr>
              <w:t>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16738.92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通道控制箱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19767.28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10A托盘</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50238.72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1U塑料盲板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189477.6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1U毛刷盲板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83917.68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10A托架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62088.6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25KW行间级精密空调内机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50541.16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40KW行间级精密空调内机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69041.16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行间级精密空调外机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260059.76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159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精密空调系统检测、调试</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0"/>
                <w:sz w:val="24"/>
                <w:szCs w:val="24"/>
                <w:lang w:val="en-US" w:eastAsia="zh-CN"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3500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动环集中监控中心软件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28791.94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UPS系统软件模块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供配电系统软件模块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精密空调系统软件模块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漏水系统软件模块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温湿度系统软件模块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12536.94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短信报警软件系统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烟感报警软件模块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视频监控系统软件模块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169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门禁监控系统软件模块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12036.19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动环监控主机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11256.37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动环监控采集主机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29627.07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短信报警设备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2897.86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声光报警设备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1686.75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光电烟感探测器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9826.4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数显温湿度传感器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16183.8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非定位式漏水控制器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11747.52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3.5M漏水绳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20831.28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200W红外半球</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14208.48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179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网络硬盘录像机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8889.43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专用控制电源箱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3500.84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ID指纹人脸刷卡一体机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4921.65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双门磁力锁</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5144.31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出门开关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227.94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ID发卡器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864.64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门禁监测系统调试</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0"/>
                <w:sz w:val="24"/>
                <w:szCs w:val="24"/>
                <w:lang w:val="en-US" w:eastAsia="zh-CN"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8765.6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24口POE交换机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2967.36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托架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2967.45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电源线(ZR-BV2.5mm2)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189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功率模块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151488.92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模块化主机</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159934.99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铅酸电池</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节</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81632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电池架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52628.6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汇流箱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19911.4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电池连接线01</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21991.32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不间断电源</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0"/>
                <w:sz w:val="24"/>
                <w:szCs w:val="24"/>
                <w:lang w:val="en-US" w:eastAsia="zh-CN"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6318.51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市电油机转换柜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72000.84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馈电柜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总配电柜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199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市电柜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52000.84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UPS输出配电柜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48000.84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精密列头柜1</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精密列头柜2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38000.84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新排风控制箱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14369.07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配电柜（箱）改造</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28803.66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PDU</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109575.92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ZR-YJV 1*185/1kV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18814.08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ZR-YJV22 4*185/1kV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203022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4×35/1kV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1101.12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209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4×120/1kV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5134.64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4×185/1kV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8764.48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4×10/1kV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3643.8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4×16/1kV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546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4×70/1kV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3068.26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4×50/1kV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2729.72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1×150/1kV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13347.07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ZA-RVV 1×16/1kV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537.66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电缆ZA-RVV 1×35/1kV</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27</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1419.93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 ZR-RVV-3*6</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21623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219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电力电缆终端头制作安装 1kV室内热（冷）缩式铜芯电力电缆 电缆截面（mm2） ≤10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2295.7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电力电缆终端头制作安装 1kV室内热（冷）缩式铜芯电力电缆 电缆截面（mm2） ≤16</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1465.7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电力电缆终端头制作安装 1kV室内热（冷）缩式铜芯电力电缆 电缆截面（mm2） ≤35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13752.84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电力电缆终端头制作安装 1kV室内热（冷）缩式铜芯电力电缆 电缆截面（mm2） ≤70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6706.04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电力电缆终端头制作安装 1kV室内热（冷）缩式铜芯电力电缆 电缆截面（mm2） ≤240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5820.6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等电位连接铜带</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37871.4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铜编织带</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11939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绝缘支柱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5792.5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接地引下线（BVR 50mm2）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3220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接地线（BVR 16mm2）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1558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229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接地线（BVR 6mm2）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1278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等电位箱（200*200*150mm）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568.64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灭火控制器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19502.32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90L七氟丙烷气瓶装置</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20269.67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70L七氟丙烷气瓶装置</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15980.76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七氟丙烷药剂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kg</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81063.36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点型光电感烟火灾探测器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1661.12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点型感温火灾探测器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2362.24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火灾声光警报器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1515.72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紧急启动/停止按钮</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679.62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239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气体喷洒指示灯</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757.86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泄压装置</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6328.65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输入模块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1205.78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终端模块</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602.89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便携式灭火器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219.03</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消防电源线（NH-BV2.5mm2）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215.5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消防信号线（ZANH-RVS2*1.5mm2）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1278.2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防火阀 70°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1247.52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防火阀 280°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1247.52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不锈钢板通风管道</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r>
              <w:rPr>
                <w:rFonts w:hint="eastAsia" w:asciiTheme="minorEastAsia" w:hAnsiTheme="minorEastAsia" w:eastAsiaTheme="minorEastAsia" w:cstheme="minorEastAsia"/>
                <w:color w:val="auto"/>
                <w:kern w:val="0"/>
                <w:sz w:val="24"/>
                <w:szCs w:val="24"/>
                <w:vertAlign w:val="superscript"/>
                <w:lang w:bidi="ar"/>
              </w:rPr>
              <w:t>2</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38055.39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散流风口250*250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排风口250*250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防水百叶进风口 600*350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1572.36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风管保温</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r>
              <w:rPr>
                <w:rFonts w:hint="eastAsia" w:asciiTheme="minorEastAsia" w:hAnsiTheme="minorEastAsia" w:eastAsiaTheme="minorEastAsia" w:cstheme="minorEastAsia"/>
                <w:color w:val="auto"/>
                <w:kern w:val="0"/>
                <w:sz w:val="24"/>
                <w:szCs w:val="24"/>
                <w:vertAlign w:val="superscript"/>
                <w:lang w:bidi="ar"/>
              </w:rPr>
              <w:t>2</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1685.62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网络理线架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7135.8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六类非屏蔽24口配线架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40187.5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24芯一体化光纤终端盒</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845.22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12芯束状一体化熔纤盘</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盘</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5820.48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72芯ODF光纤配线架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3575.44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LC-LC单模双芯光纤跳线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6400.8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259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FC-LC单模单芯光纤跳线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6294.4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FC-FC单模单芯光纤跳</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6294.4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光纤适配器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567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六类网络跳线-2m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13098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机房侧光缆成端接续</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头</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10715.52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金属线管</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18942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50*50mm强电金属封闭线槽（含弯头）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30636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300*100mm强电金属封闭线槽（含弯头）</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100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30530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400宽铝合金走线架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138304</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尾纤槽（120mm）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4737.6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269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集装箱式静音箱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169025.35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柴油发电机组</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573216.6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钢制油箱</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8741.1</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二级消音系统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45300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三元催化系统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43500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排烟及降噪系统</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项</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45000</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降阻剂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1250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kg</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29475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箱式变电站</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238299.86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环网柜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87800.16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组合互感器</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18983.58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279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电力电缆YJV22-8.7/15-3*95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80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38609.6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电力电缆YJV-0.6/1kv-4*185+1*95</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165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132132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电力电缆YJV-0.6/1kv-4*120+1*70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15145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电力电缆YJV-0.6/1kv-4*35+1*16</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7317.9</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电力电缆YJV-0.6/1kv-4*16+1*10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5884.8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284</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电力电缆YJV-0.6/1kv-4*10+1*6</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120</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9673.2</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285</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道路基层</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25307.75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r>
              <w:rPr>
                <w:rFonts w:hint="eastAsia" w:asciiTheme="minorEastAsia" w:hAnsiTheme="minorEastAsia" w:eastAsiaTheme="minorEastAsia" w:cstheme="minorEastAsia"/>
                <w:color w:val="auto"/>
                <w:kern w:val="0"/>
                <w:sz w:val="24"/>
                <w:szCs w:val="24"/>
                <w:vertAlign w:val="superscript"/>
                <w:lang w:bidi="ar"/>
              </w:rPr>
              <w:t>2</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3143194.777</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286</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钢制地笼</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27.96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T</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222053.86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287</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维修手井（400*400*600mm）</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405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座</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330447.6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288</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L杆安装机柜</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118</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套</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253080.5</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289</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静电地板</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113</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m2</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65173.88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290</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钢制防火门1</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樘</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4711.16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291</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钢制防火门2</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1</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樘</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2254.56</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292</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模块化柜体</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26</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台</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270801.18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r>
        <w:tblPrEx>
          <w:tblCellMar>
            <w:top w:w="0" w:type="dxa"/>
            <w:left w:w="108" w:type="dxa"/>
            <w:bottom w:w="0" w:type="dxa"/>
            <w:right w:w="108" w:type="dxa"/>
          </w:tblCellMar>
        </w:tblPrEx>
        <w:trPr>
          <w:trHeight w:val="23"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293</w:t>
            </w:r>
          </w:p>
        </w:tc>
        <w:tc>
          <w:tcPr>
            <w:tcW w:w="17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电缆保护管</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2.5</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m</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469.08</w:t>
            </w:r>
          </w:p>
        </w:tc>
        <w:tc>
          <w:tcPr>
            <w:tcW w:w="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0"/>
                <w:szCs w:val="20"/>
                <w:lang w:bidi="ar"/>
              </w:rPr>
              <w:t>工业</w:t>
            </w:r>
          </w:p>
        </w:tc>
      </w:tr>
    </w:tbl>
    <w:p>
      <w:pPr>
        <w:rPr>
          <w:rFonts w:hint="eastAsia" w:asciiTheme="minorEastAsia" w:hAnsiTheme="minorEastAsia" w:eastAsiaTheme="minorEastAsia" w:cstheme="minorEastAsia"/>
          <w:sz w:val="24"/>
          <w:szCs w:val="28"/>
          <w:lang w:val="en-US" w:eastAsia="zh-CN"/>
        </w:rPr>
      </w:pPr>
      <w:r>
        <w:rPr>
          <w:rFonts w:hint="eastAsia" w:asciiTheme="minorEastAsia" w:hAnsiTheme="minorEastAsia" w:eastAsiaTheme="minorEastAsia" w:cstheme="minorEastAsia"/>
          <w:sz w:val="24"/>
          <w:szCs w:val="28"/>
        </w:rPr>
        <w:t>注：</w:t>
      </w:r>
      <w:r>
        <w:rPr>
          <w:rFonts w:hint="eastAsia" w:asciiTheme="minorEastAsia" w:hAnsiTheme="minorEastAsia" w:eastAsiaTheme="minorEastAsia" w:cstheme="minorEastAsia"/>
          <w:sz w:val="24"/>
          <w:szCs w:val="28"/>
          <w:lang w:val="en-US" w:eastAsia="zh-CN"/>
        </w:rPr>
        <w:t>1、《中小企业声明函》应根据以上清单填写。</w:t>
      </w:r>
    </w:p>
    <w:p>
      <w:pPr>
        <w:numPr>
          <w:ilvl w:val="0"/>
          <w:numId w:val="1"/>
        </w:numPr>
        <w:ind w:firstLine="480" w:firstLineChars="200"/>
        <w:rPr>
          <w:rFonts w:hint="default" w:asciiTheme="minorEastAsia" w:hAnsiTheme="minorEastAsia" w:eastAsiaTheme="minorEastAsia" w:cstheme="minorEastAsia"/>
          <w:sz w:val="24"/>
          <w:szCs w:val="28"/>
          <w:lang w:val="en-US" w:eastAsia="zh-CN"/>
        </w:rPr>
      </w:pPr>
      <w:r>
        <w:rPr>
          <w:rFonts w:hint="eastAsia" w:asciiTheme="minorEastAsia" w:hAnsiTheme="minorEastAsia" w:eastAsiaTheme="minorEastAsia" w:cstheme="minorEastAsia"/>
          <w:sz w:val="24"/>
          <w:szCs w:val="28"/>
          <w:lang w:val="en-US" w:eastAsia="zh-CN"/>
        </w:rPr>
        <w:t>本项目核心产品为：违停球机（不低于800万像素）、环保型卡口抓拍摄像机（≥900万像素）。</w:t>
      </w:r>
    </w:p>
    <w:p>
      <w:pPr>
        <w:rPr>
          <w:rFonts w:asciiTheme="minorEastAsia" w:hAnsiTheme="minorEastAsia" w:eastAsiaTheme="minorEastAsia" w:cstheme="minorEastAsia"/>
          <w:b/>
          <w:bCs/>
          <w:sz w:val="24"/>
          <w:szCs w:val="28"/>
        </w:rPr>
      </w:pPr>
      <w:r>
        <w:rPr>
          <w:rFonts w:hint="eastAsia" w:asciiTheme="minorEastAsia" w:hAnsiTheme="minorEastAsia" w:eastAsiaTheme="minorEastAsia" w:cstheme="minorEastAsia"/>
          <w:b/>
          <w:bCs/>
          <w:sz w:val="24"/>
          <w:szCs w:val="28"/>
          <w:lang w:val="en-US" w:eastAsia="zh-CN"/>
        </w:rPr>
        <w:t>二、详细</w:t>
      </w:r>
      <w:r>
        <w:rPr>
          <w:rFonts w:hint="eastAsia" w:asciiTheme="minorEastAsia" w:hAnsiTheme="minorEastAsia" w:eastAsiaTheme="minorEastAsia" w:cstheme="minorEastAsia"/>
          <w:b/>
          <w:bCs/>
          <w:sz w:val="24"/>
          <w:szCs w:val="28"/>
        </w:rPr>
        <w:t>技术参数及</w:t>
      </w:r>
      <w:r>
        <w:rPr>
          <w:rFonts w:hint="eastAsia" w:asciiTheme="minorEastAsia" w:hAnsiTheme="minorEastAsia" w:eastAsiaTheme="minorEastAsia" w:cstheme="minorEastAsia"/>
          <w:b/>
          <w:bCs/>
          <w:sz w:val="24"/>
          <w:szCs w:val="28"/>
          <w:lang w:val="en-US" w:eastAsia="zh-CN"/>
        </w:rPr>
        <w:t>相关</w:t>
      </w:r>
      <w:r>
        <w:rPr>
          <w:rFonts w:hint="eastAsia" w:asciiTheme="minorEastAsia" w:hAnsiTheme="minorEastAsia" w:eastAsiaTheme="minorEastAsia" w:cstheme="minorEastAsia"/>
          <w:b/>
          <w:bCs/>
          <w:sz w:val="24"/>
          <w:szCs w:val="28"/>
        </w:rPr>
        <w:t>要求</w:t>
      </w:r>
    </w:p>
    <w:tbl>
      <w:tblPr>
        <w:tblStyle w:val="3"/>
        <w:tblW w:w="9802" w:type="dxa"/>
        <w:tblInd w:w="-441" w:type="dxa"/>
        <w:tblLayout w:type="fixed"/>
        <w:tblCellMar>
          <w:top w:w="0" w:type="dxa"/>
          <w:left w:w="108" w:type="dxa"/>
          <w:bottom w:w="0" w:type="dxa"/>
          <w:right w:w="108" w:type="dxa"/>
        </w:tblCellMar>
      </w:tblPr>
      <w:tblGrid>
        <w:gridCol w:w="616"/>
        <w:gridCol w:w="1844"/>
        <w:gridCol w:w="7342"/>
      </w:tblGrid>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highlight w:val="none"/>
              </w:rPr>
            </w:pPr>
            <w:r>
              <w:rPr>
                <w:rFonts w:hint="eastAsia" w:ascii="宋体" w:hAnsi="宋体" w:cs="宋体"/>
                <w:b/>
                <w:bCs/>
                <w:color w:val="000000"/>
                <w:kern w:val="0"/>
                <w:sz w:val="24"/>
                <w:szCs w:val="24"/>
                <w:highlight w:val="none"/>
                <w:lang w:bidi="ar"/>
              </w:rPr>
              <w:t>序号</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highlight w:val="none"/>
              </w:rPr>
            </w:pPr>
            <w:r>
              <w:rPr>
                <w:rFonts w:hint="eastAsia" w:ascii="宋体" w:hAnsi="宋体" w:cs="宋体"/>
                <w:b/>
                <w:bCs/>
                <w:color w:val="000000"/>
                <w:kern w:val="0"/>
                <w:sz w:val="24"/>
                <w:szCs w:val="24"/>
                <w:highlight w:val="none"/>
                <w:lang w:val="en-US" w:eastAsia="zh-CN" w:bidi="ar"/>
              </w:rPr>
              <w:t>产品</w:t>
            </w:r>
            <w:r>
              <w:rPr>
                <w:rFonts w:hint="eastAsia" w:ascii="宋体" w:hAnsi="宋体" w:cs="宋体"/>
                <w:b/>
                <w:bCs/>
                <w:color w:val="000000"/>
                <w:kern w:val="0"/>
                <w:sz w:val="24"/>
                <w:szCs w:val="24"/>
                <w:highlight w:val="none"/>
                <w:lang w:bidi="ar"/>
              </w:rPr>
              <w:t>名称</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highlight w:val="none"/>
              </w:rPr>
            </w:pPr>
            <w:r>
              <w:rPr>
                <w:rFonts w:hint="eastAsia" w:ascii="宋体" w:hAnsi="宋体" w:cs="宋体"/>
                <w:b/>
                <w:bCs/>
                <w:color w:val="000000"/>
                <w:sz w:val="24"/>
                <w:szCs w:val="24"/>
                <w:highlight w:val="none"/>
              </w:rPr>
              <w:t>详细技术参数及相关要求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测速雷达</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1.微波发射频率： 24.150GHz±45MHz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2.测速范围： 20km/h~180km/h；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3.抓拍距离： 18m~28m；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4.道路测误差：当机动车速度小于 100km/h 时， 道路实测误差应不超 过-6km/h~0km/h；当机动车速度大于或等于 100km/h 时， 道路实测误差应不超过机动车速度的-6%~0%。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违停球机（不低于800万像素）</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1.摄像机靶面尺寸不小于1/1.8英寸内置GPU芯片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2.摄像机内置镜头，支持40倍光学变倍，镜头最大焦距不小于240mm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3.视频分辨率与帧率支持3840×2160@25fps，分辨力不小于1100线，红外距离不小于250米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4.支持最低照度可达彩色0.0002Lux，黑白0.0001Lux</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▲5.具有三种滤光片，在白天、夜晚及有雾情况下可自动切换不同的滤光片进行成像。滤光片透过率不小于95%（提供封面具有CNAS或CMA标识的第三方检测机构出具的检测报告复印件）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6.可识别15种车辆颜色，车辆车身颜色识别准确率不小于99%;车型识别白天准确率不小于99%，晚上准确率不小于99%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▲7.设备可将多张抓拍图片合成一张大图，可分别在每张抓拍图片及合成的大图上叠加字符，每张抓拍图片及大图叠加字符的内容可设置（提供封面具有CNAS或CMA标识的第三方检测机构出具的检测报告复印件）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8.支持违法停车抓拍功能，且白天和晚上违法停车捕获率、捕获有效率均不小于99%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设备违停取证图片类型支持远景、中景、近景、特写、自定义五种类型，抓拍时间间隔（1-1800s）可设;设备可同时对视频画面中单辆或多辆机动车违停行为进行抓拍取证（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10.设备可设置防抖模式为光学防抖+陀螺仪防抖及关闭,支持水平旋转范围为360°连续旋转，垂直旋转范围为-20°~90°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11.支持7路报警输入接口，2路报警输出接口，支持1路音频输入和输出接口</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环保型卡口抓拍摄像机（≥900万像素）</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1.包含摄像机、高清镜头、室外防护罩、内置补光 灯、 风扇、 电源适配器、安装万向节等；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2.像素： ≥900 万像素；分辨率：4096(H) ×2160(V)；帧率： ≥25fps；感光器件不小于 1 英寸传感器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3.视频压缩标准： H.265/H.264/MJPEG；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4.图像输出格式： JPEG；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5.接口:≥3个 RS-485 接口, ≥1 个 RS-232 接口；≥2 个 RJ45 10M/100M/1000M 自适应以太网口；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6.触发输出：≥7 路， 作为补光灯同 步输出控制；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7.存储支持：支持 TF 卡口(≥64G)；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8.终端接入：支持终端服务器接入；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9.工作电压：100VAC~240VAC；频率： 48Hz~52Hz；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10.超速抓拍：支持超速车辆抓拍，白天捕获率≥99%，晚上捕获率≥98%，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11.违法检测： 超速、压线、逆行、禁止大货车等违法行为；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12.支持车辆子品牌识别功能，通过车头可识别不低于7100种，通过车尾可识别不低于3800种，全天识别准确率不低于99%；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13.支持识别不低于42种车型；</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14.支持检测并跟踪指定区域内不少于200个目标,目标包括机动车、非机动车以及行人等；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15.支持抓拍黄牌车、蓝牌车、绿牌车、渐变绿牌车、黑牌车、白牌车、黄绿双拼牌车；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16.支持识别车标类型≥460种；在天气晴朗无雾，车辆无遮挡，白天环境光照度不低于200lx，夜晚辅助光照度不高于30lx的情况下进行测试；白天车标识别准确率≥99%；晚上车标识别准确率≥99%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▲17.支持在左右≥45°范围内识别机动车车辆特征，包括车牌号码、车身颜色、车辆类型；（提供封面具有CNAS或CMA标识的第三方检测机构出具的检测报告复印件）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18.超速抓拍功能：支持分别对 9 种车型进行不同超速比设置，可设置 6 个超速比区间。</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▲19.支持消除交通灯周边的光晕效果、支持识别改装牛眼灯的大货车的车牌功能；（提供封面具有CNAS或CMA标识的第三方检测机构出具的检测报告复印件）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6.5米杆高15米支臂T杆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3、主杆：高6.5米（八棱锥杆）上口径Φ320mm、下口径360mm、壁厚8mm；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4、支臂：长15米，第一节横臂长7.5m，小口径Φ100mm、大口径175，壁厚4.0mm；第二节横臂长7.5m，小口径Φ175mm、大口径250mm，壁厚6.0mm；含法兰盘等基础件；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6.5米杆高17米支臂L杆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3、主杆：高6.5米（八棱锥杆）上口径Φ360mm、下口径420mm、壁厚8mm；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4、支臂：长15米，第一节横臂长8.5m，小口径Φ100mm、大口径195，壁厚4.0mm；第二节横臂长8.5m，小口径Φ195mm、大口径290mm，壁厚6.0mm；含法兰盘等基础件；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6.5米杆高19米支臂T杆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3、主杆：高6.5米（八棱锥杆）上口径Φ380mm、下口径440mm、壁厚10mm；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4、支臂：长19米，第一节横臂长9.5m，小口径Φ100mm、大口径210mm，壁厚5.0mm；第二节横臂长9.5m，小口径Φ210mm、大口径320mm，壁厚8.0mm；含法兰盘等基础件；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4.7m单立杆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3、主杆：高4.7米（八棱锥杆）上口径Φ114mm、下口径114mm、壁厚4mm；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测速提示牌(1000*250mm)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1、规格：尺寸1000*250mm（高强膜），含“进入测速路段”等字体</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摄像头标志牌(1000*1000mm)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1、方牌1000*1000mm（高强膜）。</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限速提示牌(1000*1000mm)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1、方牌 1000*1000（高强膜），配89抱箍；</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地址码标识牌:800mm*250mm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1、尺寸800mm*250mm，标示牌印有蓝色字样“简阳交警”等，字样必须永久固定不脱落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信号灯检测器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1.接口类型:RS485 接口: ≥1 个； AC220V 输入接口:≥16个；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2.支持传输16路红绿灯信号状态至网络摄像机；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3.支持关联相机；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4.支持红灯检测或绿灯检测</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3米支臂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1、支臂：长3米、小口径Φ100mm、大口径Φ130mm，壁厚4.0mm；含法兰盘等基础件；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6.5米杆高9米支臂L杆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3、主杆：高6.5米（八棱锥杆）上口径Φ220mm、下口径260mm、壁厚6.0mm；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4、支臂：长9米，小口径Φ100mm、大口径190mm，壁厚5.0mm；含法兰盘等基础件；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6.5米杆高11米支臂T杆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3、主杆：高6.5米（八棱锥杆）上口径Φ260mm、下口径300mm、壁厚6.0mm；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4、支臂：长11米，横臂第一节长5.5m、小口径Φ100mm、大口径160mm，壁厚4.0mm，横臂第二节长5.5m、小口径Φ160mm、大口径220mm，壁厚5.0mm；含法兰盘等基础件；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6.5米杆高15米支臂L杆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3、主杆：高6.5米（八棱锥杆）上口径Φ320mm、下口径360mm、壁厚8.0mm；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4、支臂：长15米，横臂第一节长7.5m、小口径Φ100mm、大口径175mm，壁厚4.0mm，横臂第二节长7.5m、小口径Φ175mm、大口径250mm，壁厚6.0mm；含法兰盘等基础件；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6.5米八棱杆高21米支臂L杆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3、主杆：高6.5米（八棱锥杆）上口径Φ450mm、下口径500mm、壁厚12.0mm；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4、支臂：长21米，横臂第一节长10.5m、小口径Φ100mm、大口径225mm，壁厚5.0mm，横臂第二节长10.5m、小口径Φ225mm、大口径350mm，壁厚10.0mm；含法兰盘等基础件；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6.5米八棱杆高24米支臂L杆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3、主杆：高6.5米（八棱锥杆）上口径Φ450mm、下口径500mm、壁厚14.0mm；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4、支臂：长24米，横臂第一节长3m、小口径Φ90mm、大口径126mm，壁厚6.0mm，横臂第二节长10.3m、小口径Φ126mm、大口径251mm，壁厚6.0mm；横臂第三节长10.7m、小口径Φ251mm、大口径380mm，壁厚6.0mm；含法兰盘等基础件；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落地设备机柜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1、650*650*1160mm，整体材料厚度1.2mm以上，室外设备机箱具有防破坏、防振、防电磁干扰、防尘、防潮、防高温、防锈蚀、防雷击功能。箱体外表正面喷绘“简阳交警”以及警徽图案和编号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交流引入电源线(3×6mm2)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1、VV22 3×6平方毫米，PVC管内穿线敷设；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信号机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1.采用嵌入式控制系统，模块化设计，便于配置并易于维护，提供强 大的计算与通讯能力；控制路数: 最大支持44路；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2.采用可靠的电路设计，选用工业级器件，确保系统稳定可靠运行；</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3.具有内部时钟， 确保时间精准，支持 NTP 等授时方式， 保证系统的 时钟精确；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 16 个主相位，16 个跟随相位，并支持主相位重复运行，满足 周期内交通流重复放行及参数独立设置；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5.支持多时段定时功能；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6.可单点独立运行，也可组网集成， 实现区域交通控制网络；</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7.故障黄闪控制；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8.具有无电缆协调、感应、 多时段定周期等控制方式。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▲9.支持可编程相位控制，可以对当前周期中正在放行和未放行的阶段执行延长时间、缩减时间、插入阶段等操作。（提供封面具有CNAS或CMA标识的第三方检测机构出具的检测报告复印件）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spacing w:val="-20"/>
                <w:sz w:val="28"/>
                <w:szCs w:val="28"/>
                <w:highlight w:val="none"/>
              </w:rPr>
              <w:t>★</w:t>
            </w:r>
            <w:r>
              <w:rPr>
                <w:rFonts w:hint="eastAsia" w:asciiTheme="minorEastAsia" w:hAnsiTheme="minorEastAsia" w:eastAsiaTheme="minorEastAsia" w:cstheme="minorEastAsia"/>
                <w:color w:val="000000"/>
                <w:kern w:val="0"/>
                <w:sz w:val="24"/>
                <w:szCs w:val="24"/>
                <w:highlight w:val="none"/>
                <w:lang w:bidi="ar"/>
              </w:rPr>
              <w:t>10.信号机应符合《道路交通信号控制机》GB25280-2016要求</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FF0000"/>
                <w:kern w:val="0"/>
                <w:sz w:val="24"/>
                <w:szCs w:val="24"/>
                <w:highlight w:val="none"/>
                <w:lang w:val="en-US" w:eastAsia="zh-CN" w:bidi="ar"/>
              </w:rPr>
              <w:t>如标准更新应满足更新后标准要求</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11.信号机应满足NTCIP通讯协议的体系结构，对NTCIP协议通讯方式的主要协议提供支持；</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信号控制机柜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1、每个路口一套，含电源系统、保护系统、避雷设备、空气开关等。落地式结构。机箱、设备的防护等级不低于IP55要求，并具备防雨、防尘、防潮、防热、防雷、防鼠虫、抗干扰等功能。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w:t>
            </w:r>
          </w:p>
        </w:tc>
        <w:tc>
          <w:tcPr>
            <w:tcW w:w="18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视频车检器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1.像素：400W，分辨率最大支持2688×1520，帧率：≥25fps</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2.照度： 彩色:0.02Lux，黑白:0.002 Lux</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3.视频压缩标准：H.264 /H.265/ MJPEG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 个 RJ45 10M / 100M 自适应以太网口,≥1 路报警输出，支持 TF 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▲5.支持显示排队区域内一定统计时间内的排队长度、各车道车辆数、平均排队时间、周期停车次数等信息。（提供封面具有CNAS或CMA标识的第三方检测机构出具的检测报告复印件）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6.支持通过雷达数据列表显示编号、位置坐标、车道号、速度、航向角、经纬度、角度等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7.支持对不少于260个车辆目标进行检测跟踪，最远可检测350米处的机动车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8.支持对不少于400个交通目标进行检测，并可对交通目标进行轨迹跟踪监测</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φ400LED三灯三色满盘灯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1.中心光强：400cd ~ 1000cd</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2.LED 数量：信号灯 LED 数量不得少于：红156，黄 156，绿 156；</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3.LED 直径： Φ5mm 单管电流 &lt; 18mA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4.LED 寿命： ≥80000 小时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5.LED 波长：红： 625 nm 黄： 590 nm 绿： 505 nm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6.功率因素： ≥0.85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7.输入电压：输入电压有效值≤90V 时信号灯应停止发出可见光。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8.电源：采用恒流控制。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9.可视距离：</w:t>
            </w:r>
            <w:r>
              <w:rPr>
                <w:rFonts w:hint="eastAsia"/>
                <w:highlight w:val="none"/>
                <w:lang w:eastAsia="zh-CN"/>
              </w:rPr>
              <w:t>≥</w:t>
            </w:r>
            <w:r>
              <w:rPr>
                <w:rFonts w:hint="eastAsia" w:asciiTheme="minorEastAsia" w:hAnsiTheme="minorEastAsia" w:eastAsiaTheme="minorEastAsia" w:cstheme="minorEastAsia"/>
                <w:color w:val="000000"/>
                <w:kern w:val="0"/>
                <w:sz w:val="24"/>
                <w:szCs w:val="24"/>
                <w:highlight w:val="none"/>
                <w:lang w:bidi="ar"/>
              </w:rPr>
              <w:t>450m 可视角度 &gt;30°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10.防护等级：</w:t>
            </w:r>
            <w:r>
              <w:rPr>
                <w:rFonts w:hint="eastAsia"/>
                <w:highlight w:val="none"/>
                <w:lang w:eastAsia="zh-CN"/>
              </w:rPr>
              <w:t>≥</w:t>
            </w:r>
            <w:r>
              <w:rPr>
                <w:rFonts w:hint="eastAsia" w:asciiTheme="minorEastAsia" w:hAnsiTheme="minorEastAsia" w:eastAsiaTheme="minorEastAsia" w:cstheme="minorEastAsia"/>
                <w:color w:val="000000"/>
                <w:kern w:val="0"/>
                <w:sz w:val="24"/>
                <w:szCs w:val="24"/>
                <w:highlight w:val="none"/>
                <w:lang w:bidi="ar"/>
              </w:rPr>
              <w:t>IP53</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spacing w:val="-20"/>
                <w:sz w:val="28"/>
                <w:szCs w:val="28"/>
                <w:highlight w:val="none"/>
              </w:rPr>
              <w:t>★</w:t>
            </w:r>
            <w:r>
              <w:rPr>
                <w:rFonts w:hint="eastAsia" w:asciiTheme="minorEastAsia" w:hAnsiTheme="minorEastAsia" w:eastAsiaTheme="minorEastAsia" w:cstheme="minorEastAsia"/>
                <w:color w:val="000000"/>
                <w:kern w:val="0"/>
                <w:sz w:val="24"/>
                <w:szCs w:val="24"/>
                <w:highlight w:val="none"/>
                <w:lang w:bidi="ar"/>
              </w:rPr>
              <w:t>11.执行标准：信号灯 GB14887-2011</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FF0000"/>
                <w:kern w:val="0"/>
                <w:sz w:val="24"/>
                <w:szCs w:val="24"/>
                <w:highlight w:val="none"/>
                <w:lang w:val="en-US" w:eastAsia="zh-CN" w:bidi="ar"/>
              </w:rPr>
              <w:t>如标准更新应满足更新后标准要求</w:t>
            </w:r>
            <w:r>
              <w:rPr>
                <w:rFonts w:hint="eastAsia" w:asciiTheme="minorEastAsia" w:hAnsiTheme="minorEastAsia" w:eastAsiaTheme="minorEastAsia" w:cstheme="minorEastAsia"/>
                <w:color w:val="FF0000"/>
                <w:kern w:val="0"/>
                <w:sz w:val="24"/>
                <w:szCs w:val="24"/>
                <w:highlight w:val="none"/>
                <w:lang w:eastAsia="zh-CN" w:bidi="ar"/>
              </w:rPr>
              <w:t>）</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机动车倒计时器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1.规格：倒计时显示器显示：红、黄、绿三色，不允许采用混色显示；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2.光源：寿命不低于7万小时；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3.发光强度：≥4000cd/m2；</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4.色度：红625nm,黄590nm,绿505nm；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5.可视距离：≥350m；防护等级：≥IP53</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6.符合GA/T508-2014标准，经公安部交通安全产品质量检测。</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人行倒计时信号灯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1.灯盘尺寸：Φ300mm；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2.计时方式通讯：学习、触发、RS485通信接口；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3.功率因素：≥0.85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4.执行标准机动车倒计时GAT508-2014。</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7.5米杆高7米支臂机动车信号灯杆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1、立杆为圆杆；口径Φ219;高7500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；厚12</w:t>
            </w:r>
            <w:r>
              <w:rPr>
                <w:rStyle w:val="5"/>
                <w:rFonts w:hint="eastAsia"/>
                <w:kern w:val="0"/>
                <w:highlight w:val="none"/>
                <w:lang w:val="en-US" w:eastAsia="zh-CN"/>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2、横臂为圆杆；Φ159*7.0-2700+Φ133*6.0-2500+Φ108*5.0-2300；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3、离地350高开120*350检修门，内焊接地端子及防盗链;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4、杆体进行热镀锌，表面进行喷塑;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7.5米杆高8米支臂机动车信号灯杆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1、立杆为圆杆；口径Φ219;高7500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；厚12</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2、横臂为圆杆；Φ159*7.0-3000+Φ133*6.0-3000+Φ108*5.0-2500；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3、离地350高开120*350检修门，内焊接地端子及防盗链;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4、杆体进行热镀锌，表面进行喷塑;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7.5米杆高10米支臂机动车信号灯杆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1、立杆为圆杆；口径Φ219;高7500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；厚12</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2、横臂为圆杆；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3、Φ180*8.0-3000+Φ159*6.0-2800+Φ133*6.0-2700+Φ108*5.0-2300；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4、离地350高开120*350检修门，内焊接地端子及防盗链;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5、杆体进行热镀锌，表面进行喷塑;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7.5米杆高12米支臂机动车信号灯杆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1、立杆为圆杆；口立杆为圆杆；口径Φ219;高7500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；厚12</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2、横臂为圆杆；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3、Φ180*8.0-3000+Φ159*6.0-2800+Φ133*6.0-2700+Φ108*5.0-2300；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4、离地350高开120*350检修门，内焊接地端子及防盗链;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5、杆体进行热镀锌，表面进行喷塑;径Φ351;高7500；厚12；</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7.5米杆高15米支臂机动车信号灯杆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1、立杆为圆杆；口径Φ351;高7500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；厚12</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2、横臂为圆杆；3、Φ273*8-3500+Φ219*8-3000+Φ180*7-2800+Φ159*6.0-2550+Φ133*6.0-2300+Φ108*5.0-2200；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3、离地350高开120*350检修门，内焊接地端子及防盗链;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4、杆体进行热镀锌，表面进行喷塑;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5.3m直立（杆件）式信号灯杆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1、立柱等径杆：口径Φ114，壁厚5mm,长5300mm;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信号线(16×2.5mm2)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1、KVV/22-16×2.5mm2，管内穿线敷设；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信号线(5×2.5mm2)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1、KVV/22-5×2.5mm2，管内穿线敷设；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倒计时控制线(2×1.5mm2)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1、RVVSP-2×1.5mm2，管内穿线敷设；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镀锌钢管(DN125)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1、镀锌钢管大口径钢管 DN125 5寸3.5厚，信号线及电源线保护管，地埋敷设。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镀锌钢管(DN80)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1、镀锌钢管大口径钢管 DN80 3寸3.5厚，信号线及电源线保护管，地埋敷设。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PVC管(φ110)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1、直径110mm PVC管,信号线及电源线保护管，地埋敷设。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PVC管(φ75)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1、直径75mm PVC管,信号线及电源线保护管，地埋敷设。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PE管(φ50)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1、直径50mm PVC管,信号线及电源线保护管，地埋敷设。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PVC管</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1、直径32mmPVC管，交流引入电源线保护管，地埋敷设。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视频存储卡</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1、标称容量</w:t>
            </w:r>
            <w:r>
              <w:rPr>
                <w:rFonts w:hint="eastAsia"/>
                <w:highlight w:val="none"/>
              </w:rPr>
              <w:t>≥</w:t>
            </w:r>
            <w:r>
              <w:rPr>
                <w:rFonts w:hint="eastAsia" w:asciiTheme="minorEastAsia" w:hAnsiTheme="minorEastAsia" w:eastAsiaTheme="minorEastAsia" w:cstheme="minorEastAsia"/>
                <w:color w:val="000000"/>
                <w:kern w:val="0"/>
                <w:sz w:val="24"/>
                <w:szCs w:val="24"/>
                <w:highlight w:val="none"/>
                <w:lang w:bidi="ar"/>
              </w:rPr>
              <w:t>128GB</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2、Class10（读</w:t>
            </w:r>
            <w:r>
              <w:rPr>
                <w:rFonts w:hint="eastAsia"/>
                <w:highlight w:val="none"/>
              </w:rPr>
              <w:t>≥</w:t>
            </w:r>
            <w:r>
              <w:rPr>
                <w:rFonts w:hint="eastAsia" w:asciiTheme="minorEastAsia" w:hAnsiTheme="minorEastAsia" w:eastAsiaTheme="minorEastAsia" w:cstheme="minorEastAsia"/>
                <w:color w:val="000000"/>
                <w:kern w:val="0"/>
                <w:sz w:val="24"/>
                <w:szCs w:val="24"/>
                <w:highlight w:val="none"/>
                <w:lang w:bidi="ar"/>
              </w:rPr>
              <w:t>95MB/s，写</w:t>
            </w:r>
            <w:r>
              <w:rPr>
                <w:rFonts w:hint="eastAsia"/>
                <w:highlight w:val="none"/>
              </w:rPr>
              <w:t>≥</w:t>
            </w:r>
            <w:r>
              <w:rPr>
                <w:rFonts w:hint="eastAsia" w:asciiTheme="minorEastAsia" w:hAnsiTheme="minorEastAsia" w:eastAsiaTheme="minorEastAsia" w:cstheme="minorEastAsia"/>
                <w:color w:val="000000"/>
                <w:kern w:val="0"/>
                <w:sz w:val="24"/>
                <w:szCs w:val="24"/>
                <w:highlight w:val="none"/>
                <w:lang w:bidi="ar"/>
              </w:rPr>
              <w:t>27MB/s）</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交通诱导屏</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1.全彩，交通诱导屏；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2.点间距,P16，纯点阵屏；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3.灯珠类型,国产灯珠；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4.屏大小4.0米x3.0米；</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配电柜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1.交通诱导屏纯点阵屏配电控制系统，20kW，含配电箱，远程上电、防雷、交通诱导屏发送卡。</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9.8*4.8米诱导屏F杆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3、立柱等径杆，口径Φ478mm，壁厚12mm,长9800mm；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4、横臂等径杆，口径150*250mm，壁厚6mm,长4800mm，含法兰盘等基础件；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设备引电电源线 BV10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1、RVV3×10平方毫米，杆体内部敷设；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LED抱箍</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1、采用三角支撑结构，尺寸220、280或400等，适合不同尺寸的交通杆立杆规格；</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交流引入电源线(YJV4*25+1*16mm2)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1、KVV25×4+1*16平方毫米，PVC管内穿线敷设；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电缆头 YJV4*25+1*16</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1、电缆头 YJV4*25+1*16</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5米支臂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1、支臂长5米、小口径Φ100mm、大口径150，壁厚4.0mm；含法兰盘等基础件；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6.5米杆高10米支臂L杆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3、主杆：高6.5米（八棱锥杆）上口径Φ220mm、下口径260mm、壁厚6mm；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4、支臂：长10米、小口径Φ100mm、大口径200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，壁厚5.0mm；含法兰盘等基础件；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7、主杆：高6.5米（八棱锥杆）上口径Φ220mm、下口径260mm、壁厚6mm；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8、支臂：长10米、小口径Φ100mm、大口径200</w:t>
            </w:r>
            <w:r>
              <w:rPr>
                <w:rFonts w:hint="eastAsia"/>
                <w:highlight w:val="none"/>
                <w:lang w:val="en-US" w:eastAsia="zh-CN"/>
              </w:rPr>
              <w:t>mm</w:t>
            </w:r>
            <w:r>
              <w:rPr>
                <w:rFonts w:hint="eastAsia" w:asciiTheme="minorEastAsia" w:hAnsiTheme="minorEastAsia" w:eastAsiaTheme="minorEastAsia" w:cstheme="minorEastAsia"/>
                <w:color w:val="000000"/>
                <w:kern w:val="0"/>
                <w:sz w:val="24"/>
                <w:szCs w:val="24"/>
                <w:highlight w:val="none"/>
                <w:lang w:bidi="ar"/>
              </w:rPr>
              <w:t>，壁厚5.0mm；含法兰盘等基础件；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6.5米杆高12米支臂T杆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3、主杆：高6.5米（八棱锥杆）上口径Φ260mm、下口径300mm、壁厚6.0mm；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4、</w:t>
            </w:r>
            <w:r>
              <w:rPr>
                <w:rFonts w:hint="eastAsia" w:asciiTheme="minorEastAsia" w:hAnsiTheme="minorEastAsia" w:eastAsiaTheme="minorEastAsia" w:cstheme="minorEastAsia"/>
                <w:color w:val="000000"/>
                <w:kern w:val="0"/>
                <w:sz w:val="24"/>
                <w:szCs w:val="24"/>
                <w:highlight w:val="none"/>
                <w:lang w:bidi="ar"/>
              </w:rPr>
              <w:t>支臂：长12米，第一节横臂长6m，小口径Φ100mm、大口径160，壁厚4.0mm；第二节横臂长6m，小口径Φ160mm、大口径220mm，壁厚5.0mm；含法兰盘等基础件；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6.5米杆高3米支臂L杆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3、</w:t>
            </w:r>
            <w:r>
              <w:rPr>
                <w:rFonts w:hint="eastAsia" w:asciiTheme="minorEastAsia" w:hAnsiTheme="minorEastAsia" w:eastAsiaTheme="minorEastAsia" w:cstheme="minorEastAsia"/>
                <w:color w:val="000000"/>
                <w:kern w:val="0"/>
                <w:sz w:val="24"/>
                <w:szCs w:val="24"/>
                <w:highlight w:val="none"/>
                <w:lang w:bidi="ar"/>
              </w:rPr>
              <w:t>主杆：高6.5米（八棱锥杆）上口径Φ180mm、下口径220mm、壁厚5.0mm；支臂：长3米、小口径Φ100mm、大口径Φ130mm，壁厚4.0mm；含法兰盘等基础件；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接地母线（BVR16mm2）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1、接地母线（BVR16mm2），杆体内部敷设；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接地网材料</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1、接地地阻&lt;10欧，含锌扁铁8m（40*40*8000镀锌扁铁）、接地角钢2根（50*50*2500长*5厚）、接地端子1个、降阻剂等；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六类网线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1、UPT6/六类非屏蔽双绞线，传输速率1000Mbps，符合UL94V-0等级；杆体内部敷设；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工业交换机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1、4口千兆工业交换机，1个光口（含光模块），带网管。</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交流引入电源线(3×4mm2)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1、VV22 3×4平方毫米，PVC管内穿线敷设；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PVC管(φ32)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1、直径32mmPVC管，交流引入电源线(3×4mm2)保护管，地埋敷设。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设备引电电源线(3×1.5mm2)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1、ZA-RVV 3×1.5平方毫米，杆体内部敷设；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抱箍</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1、采用三角支撑结构，尺寸220、280或400等，适合不同尺寸的交通杆立杆规格；</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地址码标识牌:800mm*250mm；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1、尺寸800mm*250mm，标示牌印有蓝色字样“简阳交警”等，字样必须永久固定不脱落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镀锌钢管(DN50)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1、镀锌钢管大口径钢管 DN50 2寸3.0厚，交流引入电源线保护管，地埋敷设。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控制线(2*1.0mm2)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1、RVVP2*1.0，杆体内部敷设；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万向节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1、115.0mm×103.0mm×99.5mm（长×宽×高）；压铸铝材质；支持承重≥20kg；</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终端接入设备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1.内置 1 块 3.5 寸 2T 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2.支持≥12 路 IPC 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3.双网卡，内置≥8 个 100M 以太网接口及≥2 个 1000M 网络接口；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4.接口：≥1 个 RS485，≥1 个 RS232， ≥1 个 USB， ≥2路报警输入\报警 输出，电源:DC12V；</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6.5米杆高7米支臂L杆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3、主杆：高6.5米（八棱锥杆）上口径Φ200mm、下口径240mm、壁厚5.0mm；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4、</w:t>
            </w:r>
            <w:r>
              <w:rPr>
                <w:rFonts w:hint="eastAsia" w:asciiTheme="minorEastAsia" w:hAnsiTheme="minorEastAsia" w:eastAsiaTheme="minorEastAsia" w:cstheme="minorEastAsia"/>
                <w:color w:val="000000"/>
                <w:kern w:val="0"/>
                <w:sz w:val="24"/>
                <w:szCs w:val="24"/>
                <w:highlight w:val="none"/>
                <w:lang w:bidi="ar"/>
              </w:rPr>
              <w:t>支臂：长7米，小口径Φ100mm、大口径170mm，壁厚4.0mm；含法兰盘等基础件；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乔木迁移和栽植 胸径10-16cm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1.种类：栽植乔木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2.胸径或干径：胸径10-16cm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6.5米杆高5米支臂L杆</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1、Q235B优质钢材；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2、工艺：热镀锌、喷塑处理；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3、主杆：高6.5米（八棱锥杆）上口径Φ180mm、下口径220mm、壁厚5.0mm；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4、支臂：长5米、小口径Φ100mm、大口径150，壁厚4.0mm；含法兰盘等基础件；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暖光频闪灯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1.补光装置宜采用 LED 光源或气体放电光源， 也可采用其他光源；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2.闪烁频率≥50Hz；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3.色温范围≤4000k；</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4.平均功耗≤35W；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5.频闪信号输出至 LED 灯板响应的时间≤45μs；</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6.支持通过摄像机远程控制补光灯亮度、熄灭和点亮；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7.支持远程控制亮度等级；</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8.防护等级≥IP66；</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9.工作温度-40℃~80℃；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10.符合 GA/T 1202-2014 《交通技术监控成像补光装置通用技术条 件》规定的要求。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三合一补光灯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1.支持暖光 LED 频闪、暖光 LED 爆闪、白光爆闪、红外爆闪四种模式；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2.集成≥24颗光源；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3.LED 色温： 3000K~5500K；</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4.支持气体灯亮度等级 1~16 级 可调 ;LED 灯亮度等级 1~20 级可调；</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5.支持气体灯爆闪功能 ,可进行自光和红外光切 换 ,在低亮度情况下切换到红外模式；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6.支持通过光敏自动进行日夜亮度等级切换和红外白光切换 ,在夜间 开启低照度模式和红外模式；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7.支持爆闪计数；</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8.回电时间≤67ms；</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9.外壳防护等级≥IP66；</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10.工作温度：-40℃~+80℃；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11.符合 GA/T 1202-2014《交通技术监控成像补光装置通用技术规范》 相关规定。</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OLT设备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
              </w:numPr>
              <w:jc w:val="left"/>
              <w:textAlignment w:val="center"/>
              <w:rPr>
                <w:rFonts w:hint="eastAsia" w:asciiTheme="minorEastAsia" w:hAnsiTheme="minorEastAsia" w:eastAsiaTheme="minorEastAsia" w:cstheme="minorEastAsia"/>
                <w:color w:val="FF0000"/>
                <w:kern w:val="0"/>
                <w:sz w:val="24"/>
                <w:szCs w:val="24"/>
                <w:highlight w:val="none"/>
                <w:lang w:bidi="ar"/>
              </w:rPr>
            </w:pPr>
            <w:r>
              <w:rPr>
                <w:rFonts w:hint="eastAsia" w:asciiTheme="minorEastAsia" w:hAnsiTheme="minorEastAsia" w:eastAsiaTheme="minorEastAsia" w:cstheme="minorEastAsia"/>
                <w:color w:val="FF0000"/>
                <w:kern w:val="0"/>
                <w:sz w:val="24"/>
                <w:szCs w:val="24"/>
                <w:highlight w:val="none"/>
                <w:lang w:bidi="ar"/>
              </w:rPr>
              <w:t>短期工作环境温度：-25°C~+55°C</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FF0000"/>
                <w:kern w:val="0"/>
                <w:sz w:val="24"/>
                <w:szCs w:val="24"/>
                <w:highlight w:val="none"/>
                <w:lang w:bidi="ar"/>
              </w:rPr>
              <w:t>长期工作环境：5%RH~95%RH</w:t>
            </w:r>
          </w:p>
          <w:p>
            <w:pPr>
              <w:widowControl/>
              <w:numPr>
                <w:numId w:val="0"/>
              </w:numPr>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2、短期工作环境：工作10%RH~100%RH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3、气压环境70kPa~106kPa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4、单框满配置最大功耗：150W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5、供电方式：直流供电</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6、工作电压范围-38.4V~-57.6V2］</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7、单板支持4个EPON端口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8、支持1000Base-PX10/PX20 光模块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9、支持最远20km的传输距离</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288芯落地式光交箱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1、箱体尺寸75*32*135cm，光交箱满配光纤熔纤盘、1.5mFC单头成端尾纤、FC耦合器、热熔管等光配件模块等；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2、基础尺寸75*32*50cm，含基础土建开挖、浆砌、恢复等；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3、接地地阻&lt;10欧，含锌扁铁2m（40*40*2000镀锌扁铁）、接地角钢2根（50*50*2500长*5厚）、接地端子1个、降阻剂等；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光缆成端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1、690芯光缆成端</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ONU</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1、220V交流供电，4FE,单PON口GE上行，含电源线</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分光器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1、规格：1：16分光器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新设36芯接头盒(3进3出)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1、规格：新设36芯接头盒(3进3出)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新设24芯接头盒(3进3出)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1、规格：新设24芯接头盒(3进3出)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新设12芯接头盒(3进3出)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1、规格：新设12芯接头盒(3进3出)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新设12芯接头盒(2进2出)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1、规格：新设12芯接头盒(2进2出)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电力电缆头（截面积≤95mm²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10KV 截面积≤95mm²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电力电缆头（截面积≤70mm²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10KV 截面积≤70mm²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电力电缆头（面积≤185mm²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1KV 截面积≤185mm²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电力电缆头（截面积≤120mm²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1KV 截面积≤120mm²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电力电缆头（截面积≤35mm²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1KV 截面积≤35mm²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电力电缆头（截面积≤16mm²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1KV 截面积≤16mm²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电力电缆头（截面积≤10mm²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1.电力电缆头 1KV 截面积≤10mm²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PVC管(φ25)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1.直径25mm PVC线管，墙壁开槽及恢复。</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89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SC-FC单模单芯光纤跳线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1.电信级SC-FC单模单芯光纤跳线  10米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六类非屏蔽双绞线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1、规格：UPT6/六类非屏蔽双绞线，传输速率1000Mbps，符合UL94V-0等级；管内穿线敷设；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六类网络跳线-3m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1、规格：UPT6/六类非屏蔽网络跳线，3m，传输速率1000Mbps，符合UL94V-0等级；</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新排风一体机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1.风量大于1000m3/h，排风风量800m3/h,均具备3挡调速，吊顶安装；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硬盘（8TB）</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硬盘</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1、8TB,7200RPM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硬盘（4TB）</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硬盘</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1.录像存储硬盘，容量4T</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交通视频监控系统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1、系统提供流媒体动态负载均衡， 支持弹性扩容能力，具 备快速本阶 段新增智能抓拍设备 222 台，需要授权 130 台(路) 抓拍摄像机接入。支持 RTSP,HLS,FLV 等多种流媒 体协议，给用户提供各种转发的能力，通过流媒体集 群部署模式，解决当前业务场景中海量视频并发播放的诉求；</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2、支持系统中内嵌流媒体功能，支持视频流转发、实时预览等功能； 流媒体模块同样支持集群部署，具有负载均衡、集群容灾、性能线性提升、横向扩展等集群特性；</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3、支持单台物理设备自定义部署多个微服务，包括流媒体接入服务、流媒体转发服务、录像存储服务、智能分析服务和数据库服务等。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智慧信控系统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1、基础接入模块， 支持 128 路信号控制接入。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2、支持展示全部路口。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3、支持按照不同路口类型和灯组状态管理周期方案。</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4、支持管理日调度中各时段模板。</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5、支持管理日常调度模板</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6、支持管理员通过新建、编辑、删除、复制等操作设置多种类型的角色，并可为每个角色设置设备的管理 范围权限及软件功能权限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7、管理员可以为不同的使用人员建立不同的账户，并 通过设置账户角色给不同账户分配权限。用户可以自行修改账户密码。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8、显示路口名称、交叉口形状、路段名称。</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9、显示交叉路口通行相位图；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10、支持在监视界面展示信号灯与交通流，并以实时动态地展示路口灯态。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11、支持多时段、感应、 实时控制、黄闪、全红、关灯控制模式。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12、根据一天的流量变化情况，设置多个时间段，以不同的配时方案应对不同的流量状况。</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13、支持按照路口方向依次配置每个进口道机动车灯、 非机动车灯和行人灯，同时选择灯组对应通道和相位类型。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14、支持定义已选灯组绿冲突。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15、支持周期方案选择车道或灯组配置。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16、支持对相位的绿灯时间、绿闪时间、黄灯时间、全红时间、迟起时间、最小绿和最大绿进行配置。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17、支持用户通过将多个协调控制的路口添加到同一个子区   内，并为其设置间距、速度、协调相位等参数</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18、可实时监控路口的信号灯运行状况， 结合关联路口实时视频实现远程控制，有效分配路口各方向的通行权，快速疏导交通</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19、系统提供离线地图配置功能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20、系统支持绿波方案的参数修改及一键下发功能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地理信息系统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1、支持升级更新路网地图并加载在现有的 GIS 地图软件上， 实现 GIS 操作、 GIS 编辑和 GIS 地图查询等功能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2、支持对本阶段新增 191 路摄像机在 GIS 地图上标定接入展示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集成管理系统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 可通过抓拍配置模块，用户可以实现手工抓拍模块的使用配置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 支持启动手工抓拍功能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 支持实时违法信息锁定功能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 支持抓拍记录查看</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 支持抓拍违法信息的确认，包括车牌号码、号牌类型、号牌颜色等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 支持实时查看过车图片和过车视频，并且对应实时过车记录展示及过车详情展示。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7、 支持手动控制某个卡口的过车消息刷新/暂停刷新。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8、 支持抓拍图片叠加信息水印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 支持过车记录查询、过车详情展现、关联录像查 询、关联轨迹查询；支持多种条件的特征检索</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10、 支持设置按车牌布控、支持设置按库布控；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11、支持设置按过车量、车辆类别统计；支持展示当日过车总数、近七日过车量统计</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远光灯检测</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1、实现新建前端远光灯抓拍系统的统一接入管理。</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不礼让行人检测</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1、实现新建前端不礼让行人系统的统一接入管理。</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重点车辆管控</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1、违法变道：支持车辆违法变道管控。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2、区间测速：支持区间测速功能。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3、超时违停：支持超时违停功能。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4、大货车限行： 支持大货车限行路段告警。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5、危化品车限行：支持危化品车限行路段告警。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6、大客车限行：支持大客车限行路段告警。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7、支持设置单双号限行。</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8、支持对单个单双号限行规则的新增、修改、删除、停用功能。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9、通过设置尾号限行规则的名称、开始时间、结束时间等。可对单个尾号限行规则的新增、修改、删除、停用功能。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车辆图片二次分析</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1、车型二次分析， 日分析 </w:t>
            </w:r>
            <w:r>
              <w:rPr>
                <w:rFonts w:hint="eastAsia"/>
                <w:highlight w:val="none"/>
              </w:rPr>
              <w:t>≥</w:t>
            </w:r>
            <w:r>
              <w:rPr>
                <w:rFonts w:hint="eastAsia" w:asciiTheme="minorEastAsia" w:hAnsiTheme="minorEastAsia" w:eastAsiaTheme="minorEastAsia" w:cstheme="minorEastAsia"/>
                <w:color w:val="000000"/>
                <w:kern w:val="0"/>
                <w:sz w:val="24"/>
                <w:szCs w:val="24"/>
                <w:highlight w:val="none"/>
                <w:lang w:bidi="ar"/>
              </w:rPr>
              <w:t>200W 张。超过 200 种品牌   3000 种车型的精确比对分析。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2、支持车辆以图搜图， 支持车辆布控支持通过图片或者特征值搜索，对应图片结果按相似度从 高到低排序；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3、支持将抓拍图片与指定图片库进行实时比对</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4、.车辆以图搜图， 检索结果中同一张车辆图片相似度排在第 1 的概率不低于 96%；车辆以图搜图前 5 个出现目标车辆的 命中率不低于 97% ；车辆以图搜图前 10 个出现目标车辆的 命中率不低于 99%；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5、支持区分黑名单库、白名单库、静态库等注册库类型；</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6、支持对注册库进行增加、删除、修改操作；支持对注册库库成员进行增加、删除、修改操作；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7、支持两个库之间进行碰撞， 比对得出两个库中同一目标的结果</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8、支持机动车特征向量比对服务，实现对机动车目标的特征向量提取和保存，支持批量操作。</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9、支持机动车以图像检索目标同步服务，实现以图像检索机动 车目标，同步返回检索结果。</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集成管理平台大数据分析</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 通过大数据检索能力， 系统可以通过检索某区域某时间点第一次出现，在该区域该时间点前 N 天内都未出现过的车辆信息，对外来车辆管控提供数据依据。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 通过大数据检索能力， 系统可以通过检索某区域某时 间段内多次出现的车辆信息，出现次数可设置，为一些特殊行为提供数据支撑， 如：火车站客运站附近私家车频繁出现，可判定为疑似黑车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 通过大数据检索能力， 检索在某个时间段某个卡口都出现过的车辆， 利于监测违法的车辆的活动范围。业务场景为对于发生在多个时间地点的类似案件，根据公安部门碰撞分析的技战法，结合卡口的结构化数据，可以通过碰撞查询分析，来协助公安机关找出嫌疑车辆。通过时间和空间(卡口位置)两个维度作为一个条件，分析得出符合用户指定的多个条件的车辆信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4、通过大数据检索能力，检索查询某辆车在某区域内的各点位的停留时间、停留时长，该功能可获取车辆经常出没的区域、时间、次数，对车辆进行蹲点抓捕提供数据支撑。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交通事件视频检测</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1、交通事件检测系统通过获取前端实时视频进行交通相 关事件检测分析及交通参数输出，主要事件类型包  括，停车、拥堵、行人、违章变道、压黄线、抛洒  物等事件类型，交通参数包括车流量、平均速度、时间 占有率、空间占有率、车头间距、 车头时距、排队长度等数据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2、车辆在道路上由行驶改变为静止状态，且静止时间不小于某一设定值的交通事件。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3、行人进入机动车道或其它禁止进入的区域，且行走时 间或行走距离不小于某一设定值的交通事件。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4、非机动车进入机动车道或其它禁止进入的区域，且行 走时间或行走距离不小于某一设定值的交通事件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5、检测车道上由车辆或行人遗落的物体，干扰车辆通 行的事件；检测区域内有机动车进入的事件；检测车辆在道路上行驶时违法变换车道行驶的事件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视频接入服务</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1、系统提供视频采集设备接入能力，可提供GB28181、ONVIF、业内主流厂家等多种协议接入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 支持GB/T28181-2016标准，视频编码符合GB/T28181 H.264规格，支持主流厂商监控平台接入；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 支持基于UDP与TCP的两种媒体传输流协议。支持UDP防抖动，具有良好的流畅性和网络适应能力，在丢包率较高的网络中优化处理，使图像显示更清晰，无马赛克或拖影现象。</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图片接入服务 </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1、提供数据同步必须的抽取， 协议转换，清洗，上传， 等基础能力；</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2、满足性能指标， 并可根据数据源的不同做调整优化； 提供车辆抓拍设备接入能力，可提供 GAT1400 国标标准接入，实现车辆数据实时接入</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系统管理服务器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2、内存：≥64G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3、硬盘：≥4块600G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5、网口：≥2个千兆电口，≥2个万兆光口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车辆服务服务器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2、内存：≥64G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3、硬盘：≥4块600G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5、网口：≥2个千兆电口，≥2个万兆光口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数据库服务器1</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 ：≥512G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 ：≥240G SSD*1（系统）+240G SSD*1 + 960G*6 SSD + 4T*6 SATA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4、网络接口：≥ 万兆光口（2个）+千兆电口（2个）；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5、电源模块：冗余电源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数据库服务器2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 ：≥512G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 ：≥240G SSD*1（系统）+240G SSD*1 + 960G*6 SSD + 4T*6 SATA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4、网络接口：≥ 万兆光口（2个）+千兆电口（2个）；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5、电源模块：冗余电源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设备接入服务器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2、内存：≥32G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3、硬盘：≥2块1.2T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视频服务网关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2、内存：≥32G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3、硬盘：≥2块1.2T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图片接入服务网关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2、内存：≥32G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3、硬盘：≥2块1.2T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信控组件服务器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2、内存：≥64G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3、硬盘：≥4块600G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5、网口：≥2个千兆电口，≥2个万兆光口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重点车辆管控服务器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2、内存：≥32G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3、硬盘：≥2块1.2T SAS硬盘；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4、阵列卡：支持RAID 0/1/10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5、网口：≥2个千兆电口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6、其他接口：≥1个RJ45管理接口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lang w:bidi="ar"/>
              </w:rPr>
              <w:t>交通事件检测智能节点</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1.最大支持32路400万像素视频输入；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2.支持ONVIF协议和GB/T28181协议的设备接入；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3.支持违法变道、压黄线、逆行、停车、拥堵、行人、抛洒物、烟雾等事件检测；</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4.支持车流量、平均车速、车头时距、车头间距、时间占有率、空间占有率、排队长度等交通参数采集；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5.支持对违法变道、逆行、违法停车、压黄线等车辆进行车辆车牌识别、属性识别。</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6.硬件配置：64G DDR4；2TB 硬盘；4个千兆自适应网口；冗余电源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车辆二次分析服务器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2、GPU：≥2张GPU卡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3、内存：≥64G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4、硬盘：≥1个480GB SSD</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5、网口：≥4个千兆自适应网络接口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6、电源：冗余电源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车辆以图搜图服务器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1、CPU：≥2颗处理器，核数≥24核，主频≥2.6GHz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2、内存 ：≥512G 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3、硬盘 ：≥240G SSD*1（系统）+240G SSD*1 + 960G*6 SSD + 4T*6 SATA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4、网络接口：≥ 万兆光口（2个）+千兆电口（2个）；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5、电源模块：冗余电源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视频云存储软件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持主流的对象存储架构、容错算法、智能化的资源调度技术，提供了基于分布式文件系统的数据存储能力，具备大容量、高可靠、高性能、使用简单、自动化管理等特点，保障数据的电信级安全可靠，支持集群横向扩展，满足海量大数据、云计算业务的庞大需求；</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文件生命周期管理模块：支持对文件生命周期管理，会自动感知云存储的状态，包括用户空间使用情况以及用户/bucket的生命周期/文件信息，根据生命周期策略对需要删除的文件进行删除支持安防行业特点的生命周期的紧急覆盖；</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3、视频设备接入模块：支持国标、Onvif，主流厂家：大华协议、海康协议等接入各类型的前端设备.；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4、卡口设备接入模块：支持卡口设备接入以及结构化数据接入；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5、视频图片存储模块：支持视频和图片的基础存储业务，包括录像计划，图片计划配置管理，包括视频流按通道和类型进行分类，并进行相应的索引创建等；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6、流媒体转发模块：支持流媒体动态负载均衡，弹性扩容，具备快速故障接管能力支持RTSP,HLS,FLV等流媒体协议                                                                        ▲7、支持图形化页面对图片数据进行处理 ，包括图片预览、压缩、裁剪、旋转、缩放、格式转换、马赛克、归一化及打文字水印，并支持通过图形化页面下载处理成功的图片数据（提供封面具有CNAS或CMA标识的第三方检测机构出具的检测报告复印件）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视频云存储管理服务器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1、主处理器：≥2颗处理器，核数≥24核，主频≥2.6GHz；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2、高速缓存：≥32GBDDR4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3、电源冗余：1+1冗余电源；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4、网络接口：2个千兆数据电口；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5、硬盘个数：≥1块240GB SSD系统盘，≥2块960GB SSD</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bidi="ar"/>
              </w:rPr>
              <w:t>视频云存储</w:t>
            </w:r>
            <w:r>
              <w:rPr>
                <w:rFonts w:hint="eastAsia" w:asciiTheme="minorEastAsia" w:hAnsiTheme="minorEastAsia" w:eastAsiaTheme="minorEastAsia" w:cstheme="minorEastAsia"/>
                <w:color w:val="000000"/>
                <w:kern w:val="0"/>
                <w:sz w:val="24"/>
                <w:szCs w:val="24"/>
                <w:highlight w:val="none"/>
                <w:lang w:val="en-US" w:eastAsia="zh-CN" w:bidi="ar"/>
              </w:rPr>
              <w:t>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1、主处理器：≥2颗处理器，每颗处理器≥24个物理核、基准频率≥2.6GHz；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2、高速缓存：64GBDDR4；</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3、网络接口：≥2个千兆口，≥4个万兆口；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4、≥1块480GB SSD；≥2块960GB SSD盘加速缓存</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5、硬盘个数：36个硬盘槽位；</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6、视频图片存储模块: 支持视频和图片的基础存储业 务，包括录像计划，图片计划配置管理，包括视频流 通道和类型进行分类，并进行相应的索引创建等；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7、视频设备接入模块：支持国标、 Onvif，主流厂家：大 华协议、海康协议等接入各类型的前端设备.；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8、卡口设备接入模块：支持车辆卡口设备接入；</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核心交换机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1、业务板槽位数≥6、主控引擎模块槽位数≥2，电源模块槽位数≥2，整机高度≤13U</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2、支持独立的console管理串口，≥1个带外管理口，单台支持配置万兆光口≥96个，千兆电口≥96个；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3、交换容量：76.8Tbps/336Tbps；转发性能：8640Mpps/57600Mpps</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highlight w:val="none"/>
                <w:lang w:val="en-US" w:eastAsia="zh-CN"/>
              </w:rPr>
              <w:t>4</w:t>
            </w:r>
            <w:r>
              <w:rPr>
                <w:rFonts w:hint="eastAsia" w:asciiTheme="minorEastAsia" w:hAnsiTheme="minorEastAsia" w:eastAsiaTheme="minorEastAsia" w:cstheme="minorEastAsia"/>
                <w:color w:val="000000"/>
                <w:kern w:val="0"/>
                <w:sz w:val="24"/>
                <w:szCs w:val="24"/>
                <w:highlight w:val="none"/>
                <w:lang w:bidi="ar"/>
              </w:rPr>
              <w:t>、支持802.3ad规定的链路聚合功能；支持MAC地址绑定功能；支持按端口划分VLAN，支持VLAN TRUNK</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5</w:t>
            </w:r>
            <w:r>
              <w:rPr>
                <w:rFonts w:hint="eastAsia" w:asciiTheme="minorEastAsia" w:hAnsiTheme="minorEastAsia" w:eastAsiaTheme="minorEastAsia" w:cstheme="minorEastAsia"/>
                <w:color w:val="000000"/>
                <w:kern w:val="0"/>
                <w:sz w:val="24"/>
                <w:szCs w:val="24"/>
                <w:highlight w:val="none"/>
                <w:lang w:bidi="ar"/>
              </w:rPr>
              <w:t>、支持静态路由，支持RIP/RIPng，OSPFv1/v2，OSPFv3</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6</w:t>
            </w:r>
            <w:r>
              <w:rPr>
                <w:rFonts w:hint="eastAsia" w:asciiTheme="minorEastAsia" w:hAnsiTheme="minorEastAsia" w:eastAsiaTheme="minorEastAsia" w:cstheme="minorEastAsia"/>
                <w:color w:val="000000"/>
                <w:kern w:val="0"/>
                <w:sz w:val="24"/>
                <w:szCs w:val="24"/>
                <w:highlight w:val="none"/>
                <w:lang w:bidi="ar"/>
              </w:rPr>
              <w:t>、支持主备电源、系统处理器切换并且不影响通信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7</w:t>
            </w:r>
            <w:r>
              <w:rPr>
                <w:rFonts w:hint="eastAsia" w:asciiTheme="minorEastAsia" w:hAnsiTheme="minorEastAsia" w:eastAsiaTheme="minorEastAsia" w:cstheme="minorEastAsia"/>
                <w:color w:val="000000"/>
                <w:kern w:val="0"/>
                <w:sz w:val="24"/>
                <w:szCs w:val="24"/>
                <w:highlight w:val="none"/>
                <w:lang w:bidi="ar"/>
              </w:rPr>
              <w:t>、支持基于源MAC地址、源IP、源端口、指定协议的ACL</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8</w:t>
            </w:r>
            <w:r>
              <w:rPr>
                <w:rFonts w:hint="eastAsia" w:asciiTheme="minorEastAsia" w:hAnsiTheme="minorEastAsia" w:eastAsiaTheme="minorEastAsia" w:cstheme="minorEastAsia"/>
                <w:color w:val="000000"/>
                <w:kern w:val="0"/>
                <w:sz w:val="24"/>
                <w:szCs w:val="24"/>
                <w:highlight w:val="none"/>
                <w:lang w:bidi="ar"/>
              </w:rPr>
              <w:t>、支持端口镜像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9</w:t>
            </w:r>
            <w:r>
              <w:rPr>
                <w:rFonts w:hint="eastAsia" w:asciiTheme="minorEastAsia" w:hAnsiTheme="minorEastAsia" w:eastAsiaTheme="minorEastAsia" w:cstheme="minorEastAsia"/>
                <w:color w:val="000000"/>
                <w:kern w:val="0"/>
                <w:sz w:val="24"/>
                <w:szCs w:val="24"/>
                <w:highlight w:val="none"/>
                <w:lang w:bidi="ar"/>
              </w:rPr>
              <w:t>、支持用户的分级分权控制，可以为用户分配不同权限，每个用户只能进行其权限所允许的操作</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w:t>
            </w:r>
            <w:r>
              <w:rPr>
                <w:rFonts w:hint="eastAsia" w:asciiTheme="minorEastAsia" w:hAnsiTheme="minorEastAsia" w:eastAsiaTheme="minorEastAsia" w:cstheme="minorEastAsia"/>
                <w:color w:val="000000"/>
                <w:kern w:val="0"/>
                <w:sz w:val="24"/>
                <w:szCs w:val="24"/>
                <w:highlight w:val="none"/>
                <w:lang w:val="en-US" w:eastAsia="zh-CN" w:bidi="ar"/>
              </w:rPr>
              <w:t>0</w:t>
            </w:r>
            <w:r>
              <w:rPr>
                <w:rFonts w:hint="eastAsia" w:asciiTheme="minorEastAsia" w:hAnsiTheme="minorEastAsia" w:eastAsiaTheme="minorEastAsia" w:cstheme="minorEastAsia"/>
                <w:color w:val="000000"/>
                <w:kern w:val="0"/>
                <w:sz w:val="24"/>
                <w:szCs w:val="24"/>
                <w:highlight w:val="none"/>
                <w:lang w:bidi="ar"/>
              </w:rPr>
              <w:t>、可以为远程连接用户提供访问控制，拒绝未通过验证的连接</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w:t>
            </w:r>
            <w:r>
              <w:rPr>
                <w:rFonts w:hint="eastAsia" w:asciiTheme="minorEastAsia" w:hAnsiTheme="minorEastAsia" w:eastAsiaTheme="minorEastAsia" w:cstheme="minorEastAsia"/>
                <w:color w:val="000000"/>
                <w:kern w:val="0"/>
                <w:sz w:val="24"/>
                <w:szCs w:val="24"/>
                <w:highlight w:val="none"/>
                <w:lang w:val="en-US" w:eastAsia="zh-CN" w:bidi="ar"/>
              </w:rPr>
              <w:t>1</w:t>
            </w:r>
            <w:r>
              <w:rPr>
                <w:rFonts w:hint="eastAsia" w:asciiTheme="minorEastAsia" w:hAnsiTheme="minorEastAsia" w:eastAsiaTheme="minorEastAsia" w:cstheme="minorEastAsia"/>
                <w:color w:val="000000"/>
                <w:kern w:val="0"/>
                <w:sz w:val="24"/>
                <w:szCs w:val="24"/>
                <w:highlight w:val="none"/>
                <w:lang w:bidi="ar"/>
              </w:rPr>
              <w:t>、支持限制TELNET访问的数量</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千兆交换机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1、48个千兆光口，4个万兆SFP+光口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2、交换容量：756Gbps/7.56Tbps，包转发率：252Mpps/432Mpps</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kern w:val="0"/>
                <w:sz w:val="24"/>
                <w:szCs w:val="24"/>
                <w:highlight w:val="none"/>
                <w:lang w:bidi="ar"/>
              </w:rPr>
              <w:t>防火墙系统(包含系统调整）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1、2U标准机架式，国产化硬件平台，含交流双电源，接口配置≥1个RJ45串口，≥1个RJ45管理口，≥2个USB接口，≥4个SFP+万兆光口，≥4个千兆SFP千兆光口，≥4个GE千兆电口（2路Bypass），≥4个接口扩展槽, 面板带液晶显示屏，硬盘容量≥4T，应用层吞吐量≥16G,整机吞吐量≥20G,最大并发连接数≥400万,新建连接数≥30万；含传统防火墙、流量管理、应用管理、IPSec VPN、资产识别功能、防病毒模块</w:t>
            </w:r>
            <w:r>
              <w:rPr>
                <w:rFonts w:hint="eastAsia" w:asciiTheme="minorEastAsia" w:hAnsiTheme="minorEastAsia" w:eastAsiaTheme="minorEastAsia" w:cstheme="minorEastAsia"/>
                <w:color w:val="000000"/>
                <w:kern w:val="0"/>
                <w:sz w:val="24"/>
                <w:szCs w:val="24"/>
                <w:highlight w:val="none"/>
                <w:lang w:eastAsia="zh-CN"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2、支持VLAN划分、VLAN Trunk，支持802.1Q，能进行封装和解封；支持MSTP、RSTP等生成树协议。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w:t>
            </w:r>
            <w:r>
              <w:rPr>
                <w:rFonts w:hint="eastAsia" w:asciiTheme="minorEastAsia" w:hAnsiTheme="minorEastAsia" w:eastAsiaTheme="minorEastAsia" w:cstheme="minorEastAsia"/>
                <w:color w:val="000000"/>
                <w:kern w:val="0"/>
                <w:sz w:val="24"/>
                <w:szCs w:val="24"/>
                <w:highlight w:val="none"/>
                <w:lang w:val="en-US" w:eastAsia="zh-CN" w:bidi="ar"/>
              </w:rPr>
              <w:t>持</w:t>
            </w:r>
            <w:r>
              <w:rPr>
                <w:rFonts w:hint="eastAsia" w:asciiTheme="minorEastAsia" w:hAnsiTheme="minorEastAsia" w:eastAsiaTheme="minorEastAsia" w:cstheme="minorEastAsia"/>
                <w:color w:val="000000"/>
                <w:kern w:val="0"/>
                <w:sz w:val="24"/>
                <w:szCs w:val="24"/>
                <w:highlight w:val="none"/>
                <w:lang w:bidi="ar"/>
              </w:rPr>
              <w:t>文件传输协议，支持基于HTTP、FTP、POP3、SMTP、IMAP协议的进行多线程下载以及有密码压缩包下载限制（提供功能截图）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4、支持接口联动，当上行/下行接口链路出现故障时，对应的另一端下行/上行接口自动切断链路。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5、策略可按匹配顺序、策略分组、新建顺序、安全区分组等不同维度的查看方式，在按匹配顺序查看下，可以通过拖拽实现优先级的调整，也可以输入具体的策略序号、置顶或者置底等方式进行调整；                                                                                                                                                                 ▲6、为满足设备主备部署的需求，应支持会话同步、状态同步、配置同步，支持链路状态的监测（提供具备“配置文件同步”</w:t>
            </w:r>
            <w:r>
              <w:rPr>
                <w:rFonts w:hint="eastAsia" w:asciiTheme="minorEastAsia" w:hAnsiTheme="minorEastAsia" w:eastAsiaTheme="minorEastAsia" w:cstheme="minorEastAsia"/>
                <w:color w:val="000000"/>
                <w:kern w:val="0"/>
                <w:sz w:val="24"/>
                <w:szCs w:val="24"/>
                <w:highlight w:val="none"/>
                <w:lang w:val="en-US" w:eastAsia="zh-CN" w:bidi="ar"/>
              </w:rPr>
              <w:t>证明</w:t>
            </w:r>
            <w:r>
              <w:rPr>
                <w:rFonts w:hint="eastAsia" w:asciiTheme="minorEastAsia" w:hAnsiTheme="minorEastAsia" w:eastAsiaTheme="minorEastAsia" w:cstheme="minorEastAsia"/>
                <w:color w:val="000000"/>
                <w:kern w:val="0"/>
                <w:sz w:val="24"/>
                <w:szCs w:val="24"/>
                <w:highlight w:val="none"/>
                <w:lang w:bidi="ar"/>
              </w:rPr>
              <w:t>文件复印件）</w:t>
            </w:r>
          </w:p>
          <w:p>
            <w:pPr>
              <w:rPr>
                <w:rFonts w:hint="eastAsia" w:asciiTheme="minorEastAsia" w:hAnsiTheme="minorEastAsia" w:eastAsiaTheme="minorEastAsia" w:cstheme="minorEastAsia"/>
                <w:color w:val="000000"/>
                <w:kern w:val="0"/>
                <w:sz w:val="24"/>
                <w:szCs w:val="24"/>
                <w:highlight w:val="none"/>
                <w:lang w:bidi="ar"/>
              </w:rPr>
            </w:pPr>
            <w:r>
              <w:rPr>
                <w:rFonts w:ascii="宋体" w:hAnsi="宋体" w:eastAsia="宋体" w:cs="宋体"/>
                <w:i w:val="0"/>
                <w:iCs w:val="0"/>
                <w:caps w:val="0"/>
                <w:color w:val="FF0000"/>
                <w:spacing w:val="0"/>
                <w:sz w:val="24"/>
                <w:szCs w:val="24"/>
                <w:shd w:val="clear" w:fill="FFFFFF"/>
                <w:vertAlign w:val="baseline"/>
              </w:rPr>
              <w:t>★</w:t>
            </w:r>
            <w:r>
              <w:rPr>
                <w:rFonts w:hint="eastAsia" w:ascii="宋体" w:hAnsi="宋体" w:cs="宋体"/>
                <w:i w:val="0"/>
                <w:iCs w:val="0"/>
                <w:caps w:val="0"/>
                <w:color w:val="FF0000"/>
                <w:spacing w:val="0"/>
                <w:sz w:val="24"/>
                <w:szCs w:val="24"/>
                <w:shd w:val="clear" w:fill="FFFFFF"/>
                <w:vertAlign w:val="baseline"/>
                <w:lang w:val="en-US" w:eastAsia="zh-CN"/>
              </w:rPr>
              <w:t>7、</w:t>
            </w:r>
            <w:r>
              <w:rPr>
                <w:rFonts w:hint="eastAsia" w:ascii="宋体" w:hAnsi="宋体" w:eastAsia="宋体" w:cs="宋体"/>
                <w:i w:val="0"/>
                <w:iCs w:val="0"/>
                <w:caps w:val="0"/>
                <w:color w:val="FF0000"/>
                <w:spacing w:val="0"/>
                <w:sz w:val="24"/>
                <w:szCs w:val="24"/>
                <w:shd w:val="clear" w:fill="FFFFFF"/>
                <w:vertAlign w:val="baseline"/>
              </w:rPr>
              <w:t>防火墙系统(包含系统调整）</w:t>
            </w:r>
            <w:r>
              <w:rPr>
                <w:rFonts w:ascii="宋体" w:hAnsi="宋体" w:eastAsia="宋体" w:cs="宋体"/>
                <w:i w:val="0"/>
                <w:iCs w:val="0"/>
                <w:caps w:val="0"/>
                <w:color w:val="FF0000"/>
                <w:spacing w:val="0"/>
                <w:sz w:val="24"/>
                <w:szCs w:val="24"/>
                <w:shd w:val="clear" w:fill="FFFFFF"/>
                <w:vertAlign w:val="baseline"/>
              </w:rPr>
              <w:t>属于</w:t>
            </w:r>
            <w:r>
              <w:rPr>
                <w:rFonts w:hint="eastAsia" w:ascii="宋体" w:hAnsi="宋体" w:eastAsia="宋体" w:cs="宋体"/>
                <w:i w:val="0"/>
                <w:iCs w:val="0"/>
                <w:caps w:val="0"/>
                <w:color w:val="FF0000"/>
                <w:spacing w:val="0"/>
                <w:sz w:val="24"/>
                <w:szCs w:val="24"/>
                <w:shd w:val="clear" w:fill="FFFFFF"/>
                <w:vertAlign w:val="baseline"/>
              </w:rPr>
              <w:t>网络安全专用产品</w:t>
            </w:r>
            <w:r>
              <w:rPr>
                <w:rFonts w:ascii="宋体" w:hAnsi="宋体" w:eastAsia="宋体" w:cs="宋体"/>
                <w:i w:val="0"/>
                <w:iCs w:val="0"/>
                <w:caps w:val="0"/>
                <w:color w:val="FF0000"/>
                <w:spacing w:val="0"/>
                <w:sz w:val="24"/>
                <w:szCs w:val="24"/>
                <w:shd w:val="clear" w:fill="FFFFFF"/>
                <w:vertAlign w:val="baseline"/>
              </w:rPr>
              <w:t>，根据《关于调整网络安全专用产品安全管理有关事项的公告》 (网信办 (2023)1号) 的要求，供应商应当提供由具备资格的机构安全认证合格或者安全检测符合要求的相关证明或证书复印件，或</w:t>
            </w:r>
            <w:r>
              <w:rPr>
                <w:rFonts w:ascii="宋体" w:hAnsi="宋体" w:eastAsia="宋体" w:cs="宋体"/>
                <w:i w:val="0"/>
                <w:iCs w:val="0"/>
                <w:caps w:val="0"/>
                <w:color w:val="FF0000"/>
                <w:spacing w:val="0"/>
                <w:sz w:val="24"/>
                <w:szCs w:val="24"/>
                <w:shd w:val="clear" w:fill="FFFFFF"/>
              </w:rPr>
              <w:t>此前</w:t>
            </w:r>
            <w:r>
              <w:rPr>
                <w:rFonts w:ascii="宋体" w:hAnsi="宋体" w:eastAsia="宋体" w:cs="宋体"/>
                <w:i w:val="0"/>
                <w:iCs w:val="0"/>
                <w:caps w:val="0"/>
                <w:color w:val="FF0000"/>
                <w:spacing w:val="0"/>
                <w:sz w:val="24"/>
                <w:szCs w:val="24"/>
                <w:shd w:val="clear" w:fill="FFFFFF"/>
                <w:vertAlign w:val="baseline"/>
              </w:rPr>
              <w:t>已取得且在有效期内的《计算机信息系统安全专用产品销售许可证》复印件。具体详见《网络关键设备和网络安全专用产品目录》（网信办（2023）2号）。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kern w:val="0"/>
                <w:sz w:val="24"/>
                <w:szCs w:val="24"/>
                <w:highlight w:val="none"/>
                <w:lang w:bidi="ar"/>
              </w:rPr>
              <w:t>数据库审计系统(包含系统调整）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2U标准机架式，国产化硬件平台，交流双电源，接口配置≥1个RJ45串口，≥2个GE管理口，≥2个USB接口，≥4个千兆电口，≥4个千兆SFP插槽，≥4个接口扩展槽，硬盘≥4T，网络层吞吐量≥3500Mbit/秒,SQL语句处理能力≥10000条/秒，在线日志量≥15亿条，归档日志量≥30亿条，建议最大添加数据库实例数5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▲2、Agent支持数据传输加密，可通过界面快速开启或关闭加密传输，保证待审计数据安全传输（提供功能截图）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3、支持旁路镜像部署，Agent引流部署、混合部署。部署模式可通过界面快速选择与切换；</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4、至少支持DM、kingbase、OSCAR、Gbase、Highgo、Guass DB、TDSQL-MySQL、TDSQL-PostgreSQL、GoldenDB，TiDB，星环inceptor等国产数据库审计；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5、支持数据库账号登陆成功、失败的审计，数据库绑定变量方式访问的审计，Select操作返回行数和返回内容的审计；                                                                        ▲6、应能够监测组件状态，包括能监测自身 CPU、内存、存储空间等状态，审计中心能够监测各组件的运行状态。（提供封面具有CMA或CNAS的第三方认证机构出具的检测报告复印件）</w:t>
            </w:r>
          </w:p>
          <w:p>
            <w:pPr>
              <w:rPr>
                <w:rFonts w:hint="eastAsia" w:asciiTheme="minorEastAsia" w:hAnsiTheme="minorEastAsia" w:eastAsiaTheme="minorEastAsia" w:cstheme="minorEastAsia"/>
                <w:color w:val="000000"/>
                <w:kern w:val="0"/>
                <w:sz w:val="24"/>
                <w:szCs w:val="24"/>
                <w:highlight w:val="none"/>
                <w:lang w:bidi="ar"/>
              </w:rPr>
            </w:pPr>
            <w:r>
              <w:rPr>
                <w:rFonts w:ascii="宋体" w:hAnsi="宋体" w:eastAsia="宋体" w:cs="宋体"/>
                <w:i w:val="0"/>
                <w:iCs w:val="0"/>
                <w:caps w:val="0"/>
                <w:color w:val="FF0000"/>
                <w:spacing w:val="0"/>
                <w:sz w:val="24"/>
                <w:szCs w:val="24"/>
                <w:shd w:val="clear" w:fill="FFFFFF"/>
                <w:vertAlign w:val="baseline"/>
              </w:rPr>
              <w:t>★</w:t>
            </w:r>
            <w:r>
              <w:rPr>
                <w:rFonts w:hint="eastAsia" w:ascii="宋体" w:hAnsi="宋体" w:cs="宋体"/>
                <w:i w:val="0"/>
                <w:iCs w:val="0"/>
                <w:caps w:val="0"/>
                <w:color w:val="FF0000"/>
                <w:spacing w:val="0"/>
                <w:sz w:val="24"/>
                <w:szCs w:val="24"/>
                <w:shd w:val="clear" w:fill="FFFFFF"/>
                <w:vertAlign w:val="baseline"/>
                <w:lang w:val="en-US" w:eastAsia="zh-CN"/>
              </w:rPr>
              <w:t>7、数据库审计系统(包含系统调整）</w:t>
            </w:r>
            <w:r>
              <w:rPr>
                <w:rFonts w:ascii="宋体" w:hAnsi="宋体" w:eastAsia="宋体" w:cs="宋体"/>
                <w:i w:val="0"/>
                <w:iCs w:val="0"/>
                <w:caps w:val="0"/>
                <w:color w:val="FF0000"/>
                <w:spacing w:val="0"/>
                <w:sz w:val="24"/>
                <w:szCs w:val="24"/>
                <w:shd w:val="clear" w:fill="FFFFFF"/>
                <w:vertAlign w:val="baseline"/>
              </w:rPr>
              <w:t>属于</w:t>
            </w:r>
            <w:r>
              <w:rPr>
                <w:rFonts w:hint="eastAsia" w:ascii="宋体" w:hAnsi="宋体" w:eastAsia="宋体" w:cs="宋体"/>
                <w:i w:val="0"/>
                <w:iCs w:val="0"/>
                <w:caps w:val="0"/>
                <w:color w:val="FF0000"/>
                <w:spacing w:val="0"/>
                <w:sz w:val="24"/>
                <w:szCs w:val="24"/>
                <w:shd w:val="clear" w:fill="FFFFFF"/>
                <w:vertAlign w:val="baseline"/>
              </w:rPr>
              <w:t>网络安全专用产品</w:t>
            </w:r>
            <w:r>
              <w:rPr>
                <w:rFonts w:ascii="宋体" w:hAnsi="宋体" w:eastAsia="宋体" w:cs="宋体"/>
                <w:i w:val="0"/>
                <w:iCs w:val="0"/>
                <w:caps w:val="0"/>
                <w:color w:val="FF0000"/>
                <w:spacing w:val="0"/>
                <w:sz w:val="24"/>
                <w:szCs w:val="24"/>
                <w:shd w:val="clear" w:fill="FFFFFF"/>
                <w:vertAlign w:val="baseline"/>
              </w:rPr>
              <w:t>，根据《关于调整网络安全专用产品安全管理有关事项的公告》 (网信办 (2023)1号) 的要求，供应商应当提供由具备资格的机构安全认证合格或者安全检测符合要求的相关证明或证书复印件，或</w:t>
            </w:r>
            <w:r>
              <w:rPr>
                <w:rFonts w:ascii="宋体" w:hAnsi="宋体" w:eastAsia="宋体" w:cs="宋体"/>
                <w:i w:val="0"/>
                <w:iCs w:val="0"/>
                <w:caps w:val="0"/>
                <w:color w:val="FF0000"/>
                <w:spacing w:val="0"/>
                <w:sz w:val="24"/>
                <w:szCs w:val="24"/>
                <w:shd w:val="clear" w:fill="FFFFFF"/>
              </w:rPr>
              <w:t>此前</w:t>
            </w:r>
            <w:r>
              <w:rPr>
                <w:rFonts w:ascii="宋体" w:hAnsi="宋体" w:eastAsia="宋体" w:cs="宋体"/>
                <w:i w:val="0"/>
                <w:iCs w:val="0"/>
                <w:caps w:val="0"/>
                <w:color w:val="FF0000"/>
                <w:spacing w:val="0"/>
                <w:sz w:val="24"/>
                <w:szCs w:val="24"/>
                <w:shd w:val="clear" w:fill="FFFFFF"/>
                <w:vertAlign w:val="baseline"/>
              </w:rPr>
              <w:t>已取得且在有效期内的《计算机信息系统安全专用产品销售许可证》复印件。具体详见《网络关键设备和网络安全专用产品目录》（网信办（2023）2号）。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kern w:val="0"/>
                <w:sz w:val="24"/>
                <w:szCs w:val="24"/>
                <w:highlight w:val="none"/>
                <w:lang w:bidi="ar"/>
              </w:rPr>
              <w:t>网络入侵检测系统(包含系统调整）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1、1U机型，国产化硬件平台，含交流冗余电源，接口配置≥1*RJ45串口，≥1*RJ45管理口，≥2*USB接口，≥6*GE电口，≥4*千兆SFP插槽，≥2*SFP+万兆光口，≥1个接口扩展槽位。≥4T SATA硬盘，网络层最大检测能力≥10G，应用层最大检测能力≥5G，最大并发会话数≥400万，每秒新增会话数≥10万。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2、提供入侵检测事件库事件数量≥9000 条且具备CVE-Compatible兼容性认证；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系统需提供入侵规则分类，帮助更便捷的制定防护策略。如勒索、挖矿、SQL注入、XSS注入、webshell、命令代码执行、内存破坏、类型混淆、反序列化、信息泄露、目录遍历、文件操作漏洞、注入攻击、重定向漏洞、CSRF、僵木蠕、拒绝服务、弱口令、欺骗劫持、扫描类攻击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4、支持至少七种弱口令配置，支持导入自定义弱口令字典。须支持强密码复杂度限制，如同时包含大小写字母、特殊字符、数字、不能包含用户名等组合方式限制；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5、系统应具备攻击快照功能，获取攻击数据包，详细记录触发告警的数据特征，以便做进一步的事件分析；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首页状态分布支持对威胁事件分布、入侵事件-攻击类别分布、入侵事件-攻击类别趋势、TOP入侵事件、TOP入侵事件目的IP、TOP入侵事件源IP、TOP源IP地理分布等威胁事件的下钻分析，点击对应的威胁事件可下钻到对应日志分类查看威胁事件的详细信息（提供功能截图）                                                                                                          ▲7、应具备入侵响应功能，支持安全告警、排除响应、防火墙联动、全局预警的能力。（提供封面具有CMA或CNAS的第三方认证机构出具的检测报告复印件）</w:t>
            </w:r>
          </w:p>
          <w:p>
            <w:pPr>
              <w:rPr>
                <w:rFonts w:hint="eastAsia" w:asciiTheme="minorEastAsia" w:hAnsiTheme="minorEastAsia" w:eastAsiaTheme="minorEastAsia" w:cstheme="minorEastAsia"/>
                <w:color w:val="000000"/>
                <w:kern w:val="0"/>
                <w:sz w:val="24"/>
                <w:szCs w:val="24"/>
                <w:highlight w:val="none"/>
                <w:lang w:bidi="ar"/>
              </w:rPr>
            </w:pPr>
            <w:r>
              <w:rPr>
                <w:rFonts w:ascii="宋体" w:hAnsi="宋体" w:eastAsia="宋体" w:cs="宋体"/>
                <w:i w:val="0"/>
                <w:iCs w:val="0"/>
                <w:caps w:val="0"/>
                <w:color w:val="FF0000"/>
                <w:spacing w:val="0"/>
                <w:sz w:val="24"/>
                <w:szCs w:val="24"/>
                <w:shd w:val="clear" w:fill="FFFFFF"/>
                <w:vertAlign w:val="baseline"/>
              </w:rPr>
              <w:t>★</w:t>
            </w:r>
            <w:r>
              <w:rPr>
                <w:rFonts w:hint="eastAsia" w:ascii="宋体" w:hAnsi="宋体" w:cs="宋体"/>
                <w:i w:val="0"/>
                <w:iCs w:val="0"/>
                <w:caps w:val="0"/>
                <w:color w:val="FF0000"/>
                <w:spacing w:val="0"/>
                <w:sz w:val="24"/>
                <w:szCs w:val="24"/>
                <w:shd w:val="clear" w:fill="FFFFFF"/>
                <w:vertAlign w:val="baseline"/>
                <w:lang w:val="en-US" w:eastAsia="zh-CN"/>
              </w:rPr>
              <w:t>8、网络入侵检测系统(包含系统调整）</w:t>
            </w:r>
            <w:r>
              <w:rPr>
                <w:rFonts w:ascii="宋体" w:hAnsi="宋体" w:eastAsia="宋体" w:cs="宋体"/>
                <w:i w:val="0"/>
                <w:iCs w:val="0"/>
                <w:caps w:val="0"/>
                <w:color w:val="FF0000"/>
                <w:spacing w:val="0"/>
                <w:sz w:val="24"/>
                <w:szCs w:val="24"/>
                <w:shd w:val="clear" w:fill="FFFFFF"/>
                <w:vertAlign w:val="baseline"/>
              </w:rPr>
              <w:t>属于</w:t>
            </w:r>
            <w:r>
              <w:rPr>
                <w:rFonts w:hint="eastAsia" w:ascii="宋体" w:hAnsi="宋体" w:eastAsia="宋体" w:cs="宋体"/>
                <w:i w:val="0"/>
                <w:iCs w:val="0"/>
                <w:caps w:val="0"/>
                <w:color w:val="FF0000"/>
                <w:spacing w:val="0"/>
                <w:sz w:val="24"/>
                <w:szCs w:val="24"/>
                <w:shd w:val="clear" w:fill="FFFFFF"/>
                <w:vertAlign w:val="baseline"/>
              </w:rPr>
              <w:t>网络安全专用产品</w:t>
            </w:r>
            <w:r>
              <w:rPr>
                <w:rFonts w:ascii="宋体" w:hAnsi="宋体" w:eastAsia="宋体" w:cs="宋体"/>
                <w:i w:val="0"/>
                <w:iCs w:val="0"/>
                <w:caps w:val="0"/>
                <w:color w:val="FF0000"/>
                <w:spacing w:val="0"/>
                <w:sz w:val="24"/>
                <w:szCs w:val="24"/>
                <w:shd w:val="clear" w:fill="FFFFFF"/>
                <w:vertAlign w:val="baseline"/>
              </w:rPr>
              <w:t>，根据《关于调整网络安全专用产品安全管理有关事项的公告》 (网信办 (2023)1号) 的要求，供应商应当提供由具备资格的机构安全认证合格或者安全检测符合要求的相关证明或证书复印件，或</w:t>
            </w:r>
            <w:r>
              <w:rPr>
                <w:rFonts w:ascii="宋体" w:hAnsi="宋体" w:eastAsia="宋体" w:cs="宋体"/>
                <w:i w:val="0"/>
                <w:iCs w:val="0"/>
                <w:caps w:val="0"/>
                <w:color w:val="FF0000"/>
                <w:spacing w:val="0"/>
                <w:sz w:val="24"/>
                <w:szCs w:val="24"/>
                <w:shd w:val="clear" w:fill="FFFFFF"/>
              </w:rPr>
              <w:t>此前</w:t>
            </w:r>
            <w:r>
              <w:rPr>
                <w:rFonts w:ascii="宋体" w:hAnsi="宋体" w:eastAsia="宋体" w:cs="宋体"/>
                <w:i w:val="0"/>
                <w:iCs w:val="0"/>
                <w:caps w:val="0"/>
                <w:color w:val="FF0000"/>
                <w:spacing w:val="0"/>
                <w:sz w:val="24"/>
                <w:szCs w:val="24"/>
                <w:shd w:val="clear" w:fill="FFFFFF"/>
                <w:vertAlign w:val="baseline"/>
              </w:rPr>
              <w:t>已取得且在有效期内的《计算机信息系统安全专用产品销售许可证》复印件。具体详见《网络关键设备和网络安全专用产品目录》（网信办（2023）2号）。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FF0000"/>
                <w:kern w:val="0"/>
                <w:sz w:val="24"/>
                <w:szCs w:val="24"/>
                <w:highlight w:val="none"/>
                <w:lang w:bidi="ar"/>
              </w:rPr>
              <w:t>日志审计系统(包含系统调整）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1、1U标准机架式，国产化硬件平台，含交流冗余电源模块，≥2*USB接口，≥1*RJ45串口，≥1个GE管理口，6个10/100/1000M电口，4个千兆SFP插槽，≥1个4TB硬盘，授权接入≥200个日志源。含1个内置采集器，含日志收集、日志查询、日志存储、报表管理、事件管理、资产管理、用户管理、系统配置等功能，提供3年维保服务，包含产品系统升级授权、产品保修服务、远程支持服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2、支持的数据采集方式包括但不限于SYSLOG、RSYSLOG、SNMP Trap、FTP、ODBC、JDBC、Net flow、WMI、二进制数据、专用Agent等方式采集日志；</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▲3、系统应支持基于SM2非对称加密算法、SM3密码杂凑算法等国密算法对日志进行签名验签操作，以满足日志完整性校验要求（提供功能截图）</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4、系统应支持界面配置即可完成未识别日志接入，无需编写xml；                                                                                                               ▲5、应具备日志分析和处理功能，可对日志记录进行数据整合和数据拆分，同时能够对潜在危害和异常行为进行分析。（提供封面具有CMA或CNAS的第三方认证机构出具的检测报告复印件）</w:t>
            </w:r>
          </w:p>
          <w:p>
            <w:pPr>
              <w:widowControl/>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ascii="宋体" w:hAnsi="宋体" w:eastAsia="宋体" w:cs="宋体"/>
                <w:i w:val="0"/>
                <w:iCs w:val="0"/>
                <w:caps w:val="0"/>
                <w:color w:val="FF0000"/>
                <w:spacing w:val="0"/>
                <w:sz w:val="24"/>
                <w:szCs w:val="24"/>
                <w:shd w:val="clear" w:fill="FFFFFF"/>
                <w:vertAlign w:val="baseline"/>
              </w:rPr>
              <w:t>★</w:t>
            </w:r>
            <w:r>
              <w:rPr>
                <w:rFonts w:hint="eastAsia" w:ascii="宋体" w:hAnsi="宋体" w:cs="宋体"/>
                <w:i w:val="0"/>
                <w:iCs w:val="0"/>
                <w:caps w:val="0"/>
                <w:color w:val="FF0000"/>
                <w:spacing w:val="0"/>
                <w:sz w:val="24"/>
                <w:szCs w:val="24"/>
                <w:shd w:val="clear" w:fill="FFFFFF"/>
                <w:vertAlign w:val="baseline"/>
                <w:lang w:val="en-US" w:eastAsia="zh-CN"/>
              </w:rPr>
              <w:t>6、日志审计系统(包含系统调整）</w:t>
            </w:r>
            <w:r>
              <w:rPr>
                <w:rFonts w:ascii="宋体" w:hAnsi="宋体" w:eastAsia="宋体" w:cs="宋体"/>
                <w:i w:val="0"/>
                <w:iCs w:val="0"/>
                <w:caps w:val="0"/>
                <w:color w:val="FF0000"/>
                <w:spacing w:val="0"/>
                <w:sz w:val="24"/>
                <w:szCs w:val="24"/>
                <w:shd w:val="clear" w:fill="FFFFFF"/>
                <w:vertAlign w:val="baseline"/>
              </w:rPr>
              <w:t>属于</w:t>
            </w:r>
            <w:r>
              <w:rPr>
                <w:rFonts w:hint="eastAsia" w:ascii="宋体" w:hAnsi="宋体" w:eastAsia="宋体" w:cs="宋体"/>
                <w:i w:val="0"/>
                <w:iCs w:val="0"/>
                <w:caps w:val="0"/>
                <w:color w:val="FF0000"/>
                <w:spacing w:val="0"/>
                <w:sz w:val="24"/>
                <w:szCs w:val="24"/>
                <w:shd w:val="clear" w:fill="FFFFFF"/>
                <w:vertAlign w:val="baseline"/>
              </w:rPr>
              <w:t>网络安全专用产品</w:t>
            </w:r>
            <w:r>
              <w:rPr>
                <w:rFonts w:ascii="宋体" w:hAnsi="宋体" w:eastAsia="宋体" w:cs="宋体"/>
                <w:i w:val="0"/>
                <w:iCs w:val="0"/>
                <w:caps w:val="0"/>
                <w:color w:val="FF0000"/>
                <w:spacing w:val="0"/>
                <w:sz w:val="24"/>
                <w:szCs w:val="24"/>
                <w:shd w:val="clear" w:fill="FFFFFF"/>
                <w:vertAlign w:val="baseline"/>
              </w:rPr>
              <w:t>，根据《关于调整网络安全专用产品安全管理有关事项的公告》 (网信办 (2023)1号) 的要求，供应商应当提供由具备资格的机构安全认证合格或者安全检测符合要求的相关证明或证书复印件，或</w:t>
            </w:r>
            <w:r>
              <w:rPr>
                <w:rFonts w:ascii="宋体" w:hAnsi="宋体" w:eastAsia="宋体" w:cs="宋体"/>
                <w:i w:val="0"/>
                <w:iCs w:val="0"/>
                <w:caps w:val="0"/>
                <w:color w:val="FF0000"/>
                <w:spacing w:val="0"/>
                <w:sz w:val="24"/>
                <w:szCs w:val="24"/>
                <w:shd w:val="clear" w:fill="FFFFFF"/>
              </w:rPr>
              <w:t>此前</w:t>
            </w:r>
            <w:r>
              <w:rPr>
                <w:rFonts w:ascii="宋体" w:hAnsi="宋体" w:eastAsia="宋体" w:cs="宋体"/>
                <w:i w:val="0"/>
                <w:iCs w:val="0"/>
                <w:caps w:val="0"/>
                <w:color w:val="FF0000"/>
                <w:spacing w:val="0"/>
                <w:sz w:val="24"/>
                <w:szCs w:val="24"/>
                <w:shd w:val="clear" w:fill="FFFFFF"/>
                <w:vertAlign w:val="baseline"/>
              </w:rPr>
              <w:t>已取得且在有效期内的《计算机信息系统安全专用产品销售许可证》复印件。具体详见《网络关键设备和网络安全专用产品目录》（网信办（2023）2号）。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网络防病毒系统(包含系统调整）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3"/>
              </w:numPr>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集中管理各平台上部署的防毒终端系统,提供集中监控界面、系统日志、产品更新、病毒警报等功能。（系统中心）客户器端授权许可。提供病毒防护、边界管理、软件管理、IP/MAC管控、网络管控、流量管控等功能。含≥150个信创系统部署授权；含三年病毒库升级。</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2、安装环境要求：支持操作系统：Windows Server 2008（64位）/Windows Server 2012 （64位）、中标麒麟/银河麒麟/Deepin/SUSE Linux/Red Hat Linux/centOS/Ubuntu 12以上版本。</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3、支持文件、引导区、内存、注册表、服务、进程、进出文件、目录、压缩文件、网页等恶意代码、恶意样本查杀；</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▲4、支持根据设定好的固定区域对未知威胁文件及黑文件进行定向追溯，实现对所有可疑威胁文件进行全周期追踪（提供功能截图）                                                                        ▲5、病毒检测范围应覆盖主机磁盘、主机内存、主机引导区和移动存储介质，应支持勒索软件、木马程序和间谍软件的检测。（提供封面具有CMA或CNAS的第三方认证机构出具的检测报告复印件）</w:t>
            </w:r>
          </w:p>
          <w:p>
            <w:pPr>
              <w:widowControl/>
              <w:numPr>
                <w:numId w:val="0"/>
              </w:numPr>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ascii="宋体" w:hAnsi="宋体" w:eastAsia="宋体" w:cs="宋体"/>
                <w:i w:val="0"/>
                <w:iCs w:val="0"/>
                <w:caps w:val="0"/>
                <w:color w:val="FF0000"/>
                <w:spacing w:val="0"/>
                <w:sz w:val="24"/>
                <w:szCs w:val="24"/>
                <w:highlight w:val="none"/>
                <w:shd w:val="clear" w:fill="FFFFFF"/>
                <w:vertAlign w:val="baseline"/>
              </w:rPr>
              <w:t>★</w:t>
            </w:r>
            <w:r>
              <w:rPr>
                <w:rFonts w:hint="eastAsia" w:ascii="宋体" w:hAnsi="宋体" w:cs="宋体"/>
                <w:i w:val="0"/>
                <w:iCs w:val="0"/>
                <w:caps w:val="0"/>
                <w:color w:val="FF0000"/>
                <w:spacing w:val="0"/>
                <w:sz w:val="24"/>
                <w:szCs w:val="24"/>
                <w:highlight w:val="none"/>
                <w:shd w:val="clear" w:fill="FFFFFF"/>
                <w:vertAlign w:val="baseline"/>
                <w:lang w:val="en-US" w:eastAsia="zh-CN"/>
              </w:rPr>
              <w:t>6、网络防病毒系统(包含系统调整）</w:t>
            </w:r>
            <w:r>
              <w:rPr>
                <w:rFonts w:ascii="宋体" w:hAnsi="宋体" w:eastAsia="宋体" w:cs="宋体"/>
                <w:i w:val="0"/>
                <w:iCs w:val="0"/>
                <w:caps w:val="0"/>
                <w:color w:val="FF0000"/>
                <w:spacing w:val="0"/>
                <w:sz w:val="24"/>
                <w:szCs w:val="24"/>
                <w:highlight w:val="none"/>
                <w:shd w:val="clear" w:fill="FFFFFF"/>
                <w:vertAlign w:val="baseline"/>
              </w:rPr>
              <w:t>属于</w:t>
            </w:r>
            <w:r>
              <w:rPr>
                <w:rFonts w:hint="eastAsia" w:ascii="宋体" w:hAnsi="宋体" w:eastAsia="宋体" w:cs="宋体"/>
                <w:i w:val="0"/>
                <w:iCs w:val="0"/>
                <w:caps w:val="0"/>
                <w:color w:val="FF0000"/>
                <w:spacing w:val="0"/>
                <w:sz w:val="24"/>
                <w:szCs w:val="24"/>
                <w:highlight w:val="none"/>
                <w:shd w:val="clear" w:fill="FFFFFF"/>
                <w:vertAlign w:val="baseline"/>
              </w:rPr>
              <w:t>网络安全专用产品</w:t>
            </w:r>
            <w:r>
              <w:rPr>
                <w:rFonts w:ascii="宋体" w:hAnsi="宋体" w:eastAsia="宋体" w:cs="宋体"/>
                <w:i w:val="0"/>
                <w:iCs w:val="0"/>
                <w:caps w:val="0"/>
                <w:color w:val="FF0000"/>
                <w:spacing w:val="0"/>
                <w:sz w:val="24"/>
                <w:szCs w:val="24"/>
                <w:highlight w:val="none"/>
                <w:shd w:val="clear" w:fill="FFFFFF"/>
                <w:vertAlign w:val="baseline"/>
              </w:rPr>
              <w:t>，根据《关于调整网络安全专用产品安全管理有关事项的公告》 (网信办 (2023)1号) 的要求，供应商应当提供由具备资格的机构安全认证合格或者安全检测符合要求的相关证明或证书复印件，或</w:t>
            </w:r>
            <w:r>
              <w:rPr>
                <w:rFonts w:ascii="宋体" w:hAnsi="宋体" w:eastAsia="宋体" w:cs="宋体"/>
                <w:i w:val="0"/>
                <w:iCs w:val="0"/>
                <w:caps w:val="0"/>
                <w:color w:val="FF0000"/>
                <w:spacing w:val="0"/>
                <w:sz w:val="24"/>
                <w:szCs w:val="24"/>
                <w:highlight w:val="none"/>
                <w:shd w:val="clear" w:fill="FFFFFF"/>
              </w:rPr>
              <w:t>此前</w:t>
            </w:r>
            <w:r>
              <w:rPr>
                <w:rFonts w:ascii="宋体" w:hAnsi="宋体" w:eastAsia="宋体" w:cs="宋体"/>
                <w:i w:val="0"/>
                <w:iCs w:val="0"/>
                <w:caps w:val="0"/>
                <w:color w:val="FF0000"/>
                <w:spacing w:val="0"/>
                <w:sz w:val="24"/>
                <w:szCs w:val="24"/>
                <w:highlight w:val="none"/>
                <w:shd w:val="clear" w:fill="FFFFFF"/>
                <w:vertAlign w:val="baseline"/>
              </w:rPr>
              <w:t>已取得且在有效期内的《计算机信息系统安全专用产品销售许可证》复印件。具体详见《网络关键设备和网络安全专用产品目录》（网信办（2023）2号）。</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运维安全管理系统(包含系统调整）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1、1U标准机架式设备，国产化硬件平台，冗余电源，硬盘≥2T，≥256G SSD，≥7个千兆电口，≥4个千兆光口，≥2个万兆光口，≥1个扩展插槽，≥2个USB，≥1个串口，最大字符并发会话数≥150，最大图形并发会话数≥500，授权管理≥300台设备；支持授权可扩展，</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2、堡垒机具有用户角色权限自定义功能，可对用户进行细粒度权限划分，可细分用户管理，用户角色管理，资产管理，密码管理、策略管理、审计管理，支持不同角色相互组合；</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3、支持将网络中的流量通过镜像的方式传到堡垒机，堡垒机以录屏加数据库日志的形式审计运维人员的操作，支持将操作语句与录屏进行实时绑定，能够准确快速的定位数据库语句执行时，整个屏幕的状态；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▲4、支持堡垒机专用客户端和堡垒机建立加密隧道，隧道加密算法可按需选择是国密或者标密（提供功能截图）                                                                            ▲5、可满足安全管理的需求，支持远程管理加密、远程管理主机，能够对运维人员的会话操作进行监视，支持阻断运维人员的违规操作，事后可对运维人员的操作会话进行回放。（提供封面具有CMA或CNAS的第三方认证机构出具的检测报告复印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插座电线（ZR-BV4mm2）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1.ZR-BV4mm2，管内穿线敷设；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照明电线（ZR-BV2.5mm2）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1.ZR-BV2.5mm2，管内穿线敷设；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LED灯具（600*600）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1.600*600；42W，吊装；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空调插座</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1.五孔插座；25A/AC220V，安装高度30cm；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外接插座</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1.五孔插座；16A/AC220V，安装高度30cm；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三联开关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1.10A/AC220V，安装高度≥120cm；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双联开关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1.10A/AC220V，安装高度≥120cm；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安全出口指示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1.安全出口指示灯。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2.防火等级：</w:t>
            </w:r>
            <w:r>
              <w:rPr>
                <w:rFonts w:hint="eastAsia"/>
                <w:highlight w:val="none"/>
                <w:lang w:eastAsia="zh-CN"/>
              </w:rPr>
              <w:t>≥</w:t>
            </w:r>
            <w:r>
              <w:rPr>
                <w:rFonts w:hint="eastAsia" w:asciiTheme="minorEastAsia" w:hAnsiTheme="minorEastAsia" w:eastAsiaTheme="minorEastAsia" w:cstheme="minorEastAsia"/>
                <w:color w:val="000000"/>
                <w:kern w:val="0"/>
                <w:sz w:val="24"/>
                <w:szCs w:val="24"/>
                <w:highlight w:val="none"/>
                <w:lang w:bidi="ar"/>
              </w:rPr>
              <w:t>IP30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3.光源类型：高亮LED芯片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4.输入电压：AC220 50H</w:t>
            </w:r>
            <w:r>
              <w:rPr>
                <w:rFonts w:hint="eastAsia" w:asciiTheme="minorEastAsia" w:hAnsiTheme="minorEastAsia" w:eastAsiaTheme="minorEastAsia" w:cstheme="minorEastAsia"/>
                <w:color w:val="000000"/>
                <w:kern w:val="0"/>
                <w:sz w:val="24"/>
                <w:szCs w:val="24"/>
                <w:highlight w:val="none"/>
                <w:lang w:val="en-US" w:eastAsia="zh-CN" w:bidi="ar"/>
              </w:rPr>
              <w:t>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5.应急时间：≥90min</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6.主电功耗：3W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7.电池规格：12</w:t>
            </w:r>
            <w:r>
              <w:rPr>
                <w:rFonts w:hint="eastAsia" w:asciiTheme="minorEastAsia" w:hAnsiTheme="minorEastAsia" w:eastAsiaTheme="minorEastAsia" w:cstheme="minorEastAsia"/>
                <w:color w:val="000000"/>
                <w:kern w:val="0"/>
                <w:sz w:val="24"/>
                <w:szCs w:val="24"/>
                <w:highlight w:val="none"/>
                <w:lang w:val="en-US" w:eastAsia="zh-CN" w:bidi="ar"/>
              </w:rPr>
              <w:t>V</w:t>
            </w:r>
            <w:r>
              <w:rPr>
                <w:rFonts w:hint="eastAsia" w:asciiTheme="minorEastAsia" w:hAnsiTheme="minorEastAsia" w:eastAsiaTheme="minorEastAsia" w:cstheme="minorEastAsia"/>
                <w:color w:val="000000"/>
                <w:kern w:val="0"/>
                <w:sz w:val="24"/>
                <w:szCs w:val="24"/>
                <w:highlight w:val="none"/>
                <w:lang w:bidi="ar"/>
              </w:rPr>
              <w:t xml:space="preserve"> 800mAh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8、固定尺寸：≥359×149×23mm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消防应急灯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1.一体化消防应急灯 2.5寸开孔75mm白光6500K4W。</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设备钢制底座</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1.尺寸600（宽）*1200（深）*200（高），L5角钢制作，壁厚≥5.0mm。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精密空调冷加湿给水管(φ32)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1.自来水管民用 胶粘供水圆管 外径32mm；含接头及阀门。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精密空调冷凝水排水管(φ40)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1.敷设直径40mmPVC排水管以及直径32mm进水管，开槽及恢复。空调冷凝水排水使用。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精密空调防水坎</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1.防水区域：1200*600，防水坎高120，防水坎宽100，含自闭型排水地漏及制作。</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低压塑料管（φ32）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1.PVC塑料水管软管蛇皮管增强管耐寒软管 1.2寸内直径32毫米。清洗外机使用。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翻转天窗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1、根据机房的消防提供的联动信号自动打开</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2、边框为冷轧钢板，厚度为1.0-1.5mm，加工而成，含照明功能模块</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3、单开翻转板中间配5mm高强度钢化玻璃；可以通过电磁锁控制开启</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综合天窗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1、功能天窗、控制天窗，可安装摄像头、烟感、温湿度等动环，无翻转功能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2、材质冷轧钢板，厚度为1.2mm，加工而成.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空调天窗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1、空调天窗、控制天窗，可安装摄像头、烟感、温湿度等动环，无翻转功能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2、材质冷轧钢板，厚度为1.2mm，加工而成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自动移门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4"/>
              </w:numPr>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全自动双开滑动门，适配1200mm机柜深度，标准丝印LOGO；</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2、通道端门需采用自动平移门设计，配套门盒组件，门打开后不影响管控屏使用；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▲3、由机柜、通道门、天窗、微模块控制箱组成的微模块数据中心</w:t>
            </w:r>
            <w:r>
              <w:rPr>
                <w:rFonts w:hint="eastAsia" w:asciiTheme="minorEastAsia" w:hAnsiTheme="minorEastAsia" w:eastAsiaTheme="minorEastAsia" w:cstheme="minorEastAsia"/>
                <w:color w:val="FF0000"/>
                <w:kern w:val="0"/>
                <w:sz w:val="24"/>
                <w:szCs w:val="24"/>
                <w:highlight w:val="none"/>
                <w:lang w:bidi="ar"/>
              </w:rPr>
              <w:t>（提供国家认可的第三方检测机构出具的检测报告复印件）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▲4、微模块数据中心，天窗自动翻转开启时间小于1s，</w:t>
            </w:r>
            <w:r>
              <w:rPr>
                <w:rFonts w:hint="eastAsia" w:asciiTheme="minorEastAsia" w:hAnsiTheme="minorEastAsia" w:eastAsiaTheme="minorEastAsia" w:cstheme="minorEastAsia"/>
                <w:color w:val="FF0000"/>
                <w:kern w:val="0"/>
                <w:sz w:val="24"/>
                <w:szCs w:val="24"/>
                <w:highlight w:val="none"/>
                <w:lang w:bidi="ar"/>
              </w:rPr>
              <w:t>（提供国家认可的第三方检测机构出具的检测报告复印件）</w:t>
            </w:r>
          </w:p>
          <w:p>
            <w:pPr>
              <w:widowControl/>
              <w:numPr>
                <w:ilvl w:val="0"/>
                <w:numId w:val="0"/>
              </w:numPr>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▲5、要求封闭通道采用独立框架结构，能独立搭建，与机柜及其他功能柜接缝处应采用密封处理，封闭通道顶部应预留监控摄像头、烟雾报警器温度传感器等监测器件的安装位置；</w:t>
            </w:r>
            <w:r>
              <w:rPr>
                <w:rFonts w:hint="eastAsia" w:asciiTheme="minorEastAsia" w:hAnsiTheme="minorEastAsia" w:eastAsiaTheme="minorEastAsia" w:cstheme="minorEastAsia"/>
                <w:color w:val="FF0000"/>
                <w:kern w:val="0"/>
                <w:sz w:val="24"/>
                <w:szCs w:val="24"/>
                <w:highlight w:val="none"/>
                <w:lang w:bidi="ar"/>
              </w:rPr>
              <w:t>（提供国家认可的第三方检测机构出具的检测报告复印件）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自动移门门禁系统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1.优质冷轧钢板(SPCC)，主要支撑及承重部件≥1.5mm，其它≥1.2mm；门体12mm无框钢化玻璃</w:t>
            </w:r>
            <w:r>
              <w:rPr>
                <w:rFonts w:hint="eastAsia" w:asciiTheme="minorEastAsia" w:hAnsiTheme="minorEastAsia" w:eastAsiaTheme="minorEastAsia" w:cstheme="minorEastAsia"/>
                <w:color w:val="000000"/>
                <w:kern w:val="0"/>
                <w:sz w:val="24"/>
                <w:szCs w:val="24"/>
                <w:highlight w:val="none"/>
                <w:lang w:eastAsia="zh-CN" w:bidi="ar"/>
              </w:rPr>
              <w:t>；</w:t>
            </w:r>
            <w:r>
              <w:rPr>
                <w:rFonts w:hint="eastAsia" w:asciiTheme="minorEastAsia" w:hAnsiTheme="minorEastAsia" w:eastAsiaTheme="minorEastAsia" w:cstheme="minorEastAsia"/>
                <w:color w:val="000000"/>
                <w:kern w:val="0"/>
                <w:sz w:val="24"/>
                <w:szCs w:val="24"/>
                <w:highlight w:val="none"/>
                <w:lang w:bidi="ar"/>
              </w:rPr>
              <w:t>门体采用12mm无框钢化玻璃门，双开联动平移方式，开启后隐藏于门盒组件内；门盒三段式竖装构，两侧铝型材镶边，设安全锁，方便管控及开启；电机驱动，智慧型微电脑控制器，门体运行参数按需调节；设有密封条，防止冷风泄露，缓冲导向装置，有效保护门体；设双安全光眼，防夹防撞；触摸密码键盘锁(进）+手压开关（出）；配标准连接线（预端接）、安装固定螺丝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bidi="ar"/>
              </w:rPr>
              <w:t>冷池照明</w:t>
            </w:r>
            <w:r>
              <w:rPr>
                <w:rFonts w:hint="eastAsia" w:asciiTheme="minorEastAsia" w:hAnsiTheme="minorEastAsia" w:eastAsiaTheme="minorEastAsia" w:cstheme="minorEastAsia"/>
                <w:color w:val="000000"/>
                <w:kern w:val="0"/>
                <w:sz w:val="24"/>
                <w:szCs w:val="24"/>
                <w:highlight w:val="none"/>
                <w:lang w:val="en-US" w:eastAsia="zh-CN" w:bidi="ar"/>
              </w:rPr>
              <w:t>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1.用于1200mm宽冷通道照明；工作照明灯，输入电压DC24V，同通道拉梁一体化内嵌式结构；</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bidi="ar"/>
              </w:rPr>
              <w:t>背景照明</w:t>
            </w:r>
            <w:r>
              <w:rPr>
                <w:rFonts w:hint="eastAsia" w:asciiTheme="minorEastAsia" w:hAnsiTheme="minorEastAsia" w:eastAsiaTheme="minorEastAsia" w:cstheme="minorEastAsia"/>
                <w:color w:val="000000"/>
                <w:kern w:val="0"/>
                <w:sz w:val="24"/>
                <w:szCs w:val="24"/>
                <w:highlight w:val="none"/>
                <w:lang w:val="en-US" w:eastAsia="zh-CN" w:bidi="ar"/>
              </w:rPr>
              <w:t>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1.用于2000mm高冷通内背景照明；绿色背景照明灯，输入电压DC24V；</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通道控制箱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1.用于管理冷池自动移门、消防联动天窗、通道照明、背景照明的电源管控采集管理箱</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10A托盘</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1.适用于1200深机柜(750mm深）,承重120公斤；</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1U塑料盲板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1.19吋安装，1U免工具安装盲板，ABS材质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1U毛刷盲板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1.19吋安装，1U带毛刷，带理线功能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10A托架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1.适用于1200深机柜(750mm深）,承重45公斤</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25KW行间级精密空调内机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1、列间空调实测制冷量≥25KW，显冷量≥25KW，风量≥5000 m3/h，能效比≥3.3，提供第三方测试报告证明；制冷量实测工况：室内侧 干球温度37℃；湿球温度21℃；室外侧 干球温度35℃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2、精密空调具有轻载除湿功能，降低高湿环境下低负载运行时结露风险。</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3、精密空调通过节能认证。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▲4、精密空调通过8、9烈度抗震认证；（提供封面具有CNAS或CMA标识的第三方检测机构出具的同系列产品的抗震报告复印件）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w:t>
            </w:r>
            <w:r>
              <w:rPr>
                <w:rFonts w:hint="eastAsia" w:asciiTheme="minorEastAsia" w:hAnsiTheme="minorEastAsia" w:eastAsiaTheme="minorEastAsia" w:cstheme="minorEastAsia"/>
                <w:color w:val="FF0000"/>
                <w:kern w:val="0"/>
                <w:sz w:val="24"/>
                <w:szCs w:val="24"/>
                <w:highlight w:val="none"/>
                <w:lang w:bidi="ar"/>
              </w:rPr>
              <w:t>机房空调产品作为机房关键基础设施，优选自研自产，不接受OEM\ODM产品。（提供</w:t>
            </w:r>
            <w:r>
              <w:rPr>
                <w:rFonts w:hint="eastAsia" w:asciiTheme="minorEastAsia" w:hAnsiTheme="minorEastAsia" w:eastAsiaTheme="minorEastAsia" w:cstheme="minorEastAsia"/>
                <w:color w:val="FF0000"/>
                <w:kern w:val="0"/>
                <w:sz w:val="24"/>
                <w:szCs w:val="24"/>
                <w:highlight w:val="none"/>
                <w:lang w:val="en-US" w:eastAsia="zh-CN" w:bidi="ar"/>
              </w:rPr>
              <w:t>承诺函并加盖供应商电子公章，格式自拟。</w:t>
            </w:r>
            <w:r>
              <w:rPr>
                <w:rFonts w:hint="eastAsia" w:asciiTheme="minorEastAsia" w:hAnsiTheme="minorEastAsia" w:eastAsiaTheme="minorEastAsia" w:cstheme="minorEastAsia"/>
                <w:color w:val="FF0000"/>
                <w:kern w:val="0"/>
                <w:sz w:val="24"/>
                <w:szCs w:val="24"/>
                <w:highlight w:val="none"/>
                <w:lang w:bidi="ar"/>
              </w:rPr>
              <w:t>）</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40KW行间级精密空调内机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1、列间空调实测制冷量≥40KW，显冷量≥40KW，风量≥8200 m3/h，能效比≥3.3，提供第三方测试报告证明；制冷量实测工况：室内侧 干球温度37℃；湿球温度21℃；室外侧 干球温度35℃；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▲2、精密空调具有轻载除湿功能，降低高湿环境下低负载运行时结露风险。(提供封面具有CNAS或CMA标识的第三方检测机构出具的同系列产品的检测报告复印件）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3、精密空调通过节能认证。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▲4、精密空调通过8、9烈度抗震认证；（提供封面具有CNAS或CMA标识的第三方检测机构出具的同系列产品的抗震报告复印件）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行间级精密空调外机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1.行间级精密空调室外机，常温型（-20℃），散热量与内机匹配。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精密空调系统检测、调试</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1.精密空调启动联调</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动环集中监控中心软件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1.采用B/S架构实现机房设备的“分散监控，集中管理”，建立可扩充的整体平台，实现多套动环监控系统的联网集中管控，支持IE浏览器远程管理；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2.支持以屏幕提示、声光告警、邮件、短信等告警、手机App主动推送形式，及时报告机房内设备运行异常，以确保数据机房安全运行；</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同时针对安防类设备支持布防撤防时间设定，确保在正常工作时间人员进出触发告警。同时支持告警屏蔽功能，以及工程状态预约设置，确保正常的维护工作不会产生异常告警。系统需支持对安防类设备的布放撤防设置，确保正常上班时间的进出不会触发告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4.系统支持告警翻转，对于特殊情况下某些高频次触发的告警，在设定时间段内单条告警反复出现，则不会触发新的告警，在原告警基础上统计该时间段内出现的次数，避免告警反复出现导致系统无法正常使用；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5.监控管理软件包含功能模块：系统主页、设备监控、告警管理、门禁管理，视频管理、报表管理、系统配置等；；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 对于视频、门禁等模块属于统一平台系统功能模块，不能通过外置链接或单独程序的方式来进行门禁、视频管理；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7.主页面可提供：机房3D可视化、关键信息可视化、分类查询、数据下钻、机房自动及手动快速切换等直观功能；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8.以图表、曲线等方式直观展示机房设备及系统的运行状态，并提供灵活管理工具可根据用户进行相应控件的定制和布局</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9.告警管理提供告警的设备分类统计功能，可以逐层定位具体的告警设备和告警内容，通过设备详情模块可以进一步分析告警成因。</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UPS系统软件模块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1、远程查看UPS的输入、输出、旁路的电压，电池，负载等各部件的运行状态与参数，形成曲线报表，UPS故障报警。</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供配电系统软件模块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1.远程查看配电柜的单相电压、三相电压、电流、频率、功率因数、有功功率、无功功率等，形成曲线报表。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精密空调系统软件模块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1.远程查看空调各部件如压缩机、风机、加热器、加湿器、去湿器等的运行状态及回风温度、湿度等运行参数，形成曲线报表，空调故障报警。</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漏水系统软件模块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1.远程查看空调漏水情况，发生漏水提供报警提示。</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温湿度系统软件模块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1.远程查看温湿度曲线，形成曲线报表，参数越限提供报警。</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短信报警软件系统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1.提供短信报警通知，支持移动GSM。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烟感报警软件模块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1.远程查看室内火灾及烟雾情况，探测器感知到火焰烟雾时可及时报警。</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视频监控系统软件模块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1.集成视频监控系统，对整个视频系统进行统一管理，实现对图像实时画面查看。</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门禁监控系统软件模块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1.集成门禁管理系统，用户通过操作集中监控中心，达成对门禁系统管理的所有功能如发卡、进入人员记录、控制门禁打开或关闭、门禁状态查看等。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动环监控主机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一体化监控服务器融合数据采集、处理、存储、显示于一体，被监控设备全部集中接入监控服务器，提供一定数量的RJ45、串口、IO、USB以及HDMI/VGA等音视频标准化接口，方便维护，同时预留扩展槽位，便于更多设备接入的扩展，设备符合目前行业标准的19寸机架式结构要求，同时自带传感器供电，现场安装更为简洁。</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2、CPU≥酷睿I5 3317U；内存≥1xSO-DIMM，DDR3 1333MHz Memory，4G（可选配8G）；硬盘 高速硬盘≥500G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3、以太网口 ≥1个10/100/1000M以太网口；串口≥2个RS232，≥6个RS485串口；IO通道≥6个DI≥2个DO；USB≥4个USB口；短信猫≥1个（可选）；显示输出≥1个HDMI、1个VGA；扩展槽位≥1个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4、电源输入 AC 220V；功耗 &lt;80W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5、环境温度 -10℃～50℃；环境湿度 10%～90%RH，无凝露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6、安装方式 1U 标准机架安装/壁挂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动环监控采集主机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1.采用 32 位高性能处理器，产品运行稳定；</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2.支持协议： ETHERNET、ARP、IP、ICMP、UDP、DHCP、TCP</w:t>
            </w:r>
            <w:r>
              <w:rPr>
                <w:rFonts w:hint="eastAsia" w:asciiTheme="minorEastAsia" w:hAnsiTheme="minorEastAsia" w:eastAsiaTheme="minorEastAsia" w:cstheme="minorEastAsia"/>
                <w:color w:val="000000"/>
                <w:kern w:val="0"/>
                <w:sz w:val="24"/>
                <w:szCs w:val="24"/>
                <w:highlight w:val="none"/>
                <w:lang w:eastAsia="zh-CN" w:bidi="ar"/>
              </w:rPr>
              <w:t>；</w:t>
            </w:r>
            <w:r>
              <w:rPr>
                <w:rFonts w:hint="eastAsia" w:asciiTheme="minorEastAsia" w:hAnsiTheme="minorEastAsia" w:eastAsiaTheme="minorEastAsia" w:cstheme="minorEastAsia"/>
                <w:color w:val="000000"/>
                <w:kern w:val="0"/>
                <w:sz w:val="24"/>
                <w:szCs w:val="24"/>
                <w:highlight w:val="none"/>
                <w:lang w:bidi="ar"/>
              </w:rPr>
              <w:t>以太网口：≥1个10/100以太网口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串口：≥2个RS232，≥6个RS485串口（可配IO卡）IO通道：≥8DI ≥4 DO （扩展可最多增加12路开关量采集+4路开关量控制插卡2个）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3.支持通用 Socket 操作模式，包括 TCP Server/Client 和 UDP 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4.支持与触屏一体机对接，实现在本地触摸屏实时查看温湿度、水浸、烟感、空调、配电、UPS等设备的实时监控数据。</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短信报警设备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1.通过移动网络拨打告警电话，提供短信报警设备，SIM卡需自行提供。</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声光报警设备</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1.系统检测到参数值越限、设备故障等可通过本地声光报警提醒管理人员及时处理。</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2.max：≥130分贝</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3.功率：45w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4、其他：防水防尘。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光电烟感探测器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1.工作电压：DC 12V；</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2.静态电流：≤8mA；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3.报警电流：≤35mA；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4.工作温度：-10℃～50℃；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5.环境温度：≤95%RH；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6.安装方式：吸顶；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7.输出：常开/常闭；</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8.传感器类型：红外光电管；</w:t>
            </w:r>
            <w:r>
              <w:rPr>
                <w:rFonts w:hint="eastAsia" w:asciiTheme="minorEastAsia" w:hAnsiTheme="minorEastAsia" w:eastAsiaTheme="minorEastAsia" w:cstheme="minorEastAsia"/>
                <w:color w:val="000000"/>
                <w:kern w:val="0"/>
                <w:sz w:val="24"/>
                <w:szCs w:val="24"/>
                <w:highlight w:val="none"/>
                <w:lang w:bidi="ar"/>
              </w:rPr>
              <w:br w:type="textWrapping"/>
            </w:r>
            <w:r>
              <w:rPr>
                <w:rFonts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color w:val="000000"/>
                <w:kern w:val="0"/>
                <w:sz w:val="24"/>
                <w:szCs w:val="24"/>
                <w:highlight w:val="none"/>
                <w:lang w:bidi="ar"/>
              </w:rPr>
              <w:t>9、灵敏度等级：符合（GB4715-</w:t>
            </w:r>
            <w:r>
              <w:rPr>
                <w:rFonts w:hint="eastAsia" w:asciiTheme="minorEastAsia" w:hAnsiTheme="minorEastAsia" w:eastAsiaTheme="minorEastAsia" w:cstheme="minorEastAsia"/>
                <w:color w:val="FF0000"/>
                <w:kern w:val="0"/>
                <w:sz w:val="24"/>
                <w:szCs w:val="24"/>
                <w:highlight w:val="none"/>
                <w:lang w:val="en-US" w:eastAsia="zh-CN" w:bidi="ar"/>
              </w:rPr>
              <w:t>2005</w:t>
            </w:r>
            <w:r>
              <w:rPr>
                <w:rFonts w:hint="eastAsia" w:asciiTheme="minorEastAsia" w:hAnsiTheme="minorEastAsia" w:eastAsiaTheme="minorEastAsia" w:cstheme="minorEastAsia"/>
                <w:color w:val="000000"/>
                <w:kern w:val="0"/>
                <w:sz w:val="24"/>
                <w:szCs w:val="24"/>
                <w:highlight w:val="none"/>
                <w:lang w:bidi="ar"/>
              </w:rPr>
              <w:t>）火灾灵敏程度试验标准</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FF0000"/>
                <w:kern w:val="0"/>
                <w:sz w:val="24"/>
                <w:szCs w:val="24"/>
                <w:highlight w:val="none"/>
                <w:lang w:val="en-US" w:eastAsia="zh-CN" w:bidi="ar"/>
              </w:rPr>
              <w:t>如标准更新应满足更新后标准要求</w:t>
            </w:r>
            <w:r>
              <w:rPr>
                <w:rFonts w:hint="eastAsia" w:asciiTheme="minorEastAsia" w:hAnsiTheme="minorEastAsia" w:eastAsiaTheme="minorEastAsia" w:cstheme="minorEastAsia"/>
                <w:color w:val="FF0000"/>
                <w:kern w:val="0"/>
                <w:sz w:val="24"/>
                <w:szCs w:val="24"/>
                <w:highlight w:val="none"/>
                <w:lang w:eastAsia="zh-CN" w:bidi="ar"/>
              </w:rPr>
              <w:t>）</w:t>
            </w:r>
            <w:r>
              <w:rPr>
                <w:rFonts w:hint="eastAsia" w:asciiTheme="minorEastAsia" w:hAnsiTheme="minorEastAsia" w:eastAsiaTheme="minorEastAsia" w:cstheme="minorEastAsia"/>
                <w:color w:val="000000"/>
                <w:kern w:val="0"/>
                <w:sz w:val="24"/>
                <w:szCs w:val="24"/>
                <w:highlight w:val="none"/>
                <w:lang w:bidi="ar"/>
              </w:rPr>
              <w:t>；</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数显温湿度传感器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1.供电电源：12VDC；</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2.显示：数码显示参数值，自检显示；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3.测湿范围：0-100% RH；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4.精度：±3%RH（25℃时）；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5.测温范围：-20℃～60℃，精度：±0.5℃（全量程内）；</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6.</w:t>
            </w:r>
            <w:r>
              <w:rPr>
                <w:rFonts w:hint="eastAsia" w:asciiTheme="minorEastAsia" w:hAnsiTheme="minorEastAsia" w:eastAsiaTheme="minorEastAsia" w:cstheme="minorEastAsia"/>
                <w:color w:val="000000"/>
                <w:kern w:val="0"/>
                <w:sz w:val="24"/>
                <w:szCs w:val="24"/>
                <w:highlight w:val="none"/>
                <w:lang w:bidi="ar"/>
              </w:rPr>
              <w:t>输出：RS485；工作环境：-20℃～60℃，0-100% RH；</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非定位式漏水控制器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1.灵敏度可调，遇水即可报警；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2.输出形式：干接点；</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3、短路时阻抗＜50Ω，负载电压＜60V，负载电流＜30mA。</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3.5M漏水绳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1.长度：3.5m；探测密度：全线程；螺旋体直径：6-8mm；传感线间距：6-10mm。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200W红外半球</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1.200万1/2.7”CMOS ICR日夜型半球型网络摄像机；最高分辨率可达1920×1080 @ 30 fps。</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网络硬盘录像机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1.机架式：4U 36盘位；1536Mbps接入带宽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2.配套32块6T企业级SATA磁盘；可接SAS扩展柜；64位多核处理器、4GB内存（支持扩展至32G）；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3.2个千兆数据网口(可增扩4个千兆网口或2个万兆网口，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4.1个千兆管理口；冗余电源；支持流媒体1:1:1接入存储转发；</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5.视频流、图片、SMART、视频文件混合直写；智能事件检索、精确定位、浓缩播放/RAID 0、1、3、5、6、10、50，60；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6.网络协议：RTSP/ONVIF/PSIA/SIP（GB/T28181）</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专用控制电源箱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1.门禁控制器专用电源箱、内置专用电源与保护盖，支持AC220V输入，DC12V3.5A输出，自带保险电路。</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ID指纹人脸刷卡一体机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1.支持ID卡，支持WG26、34两种协议，长87mm、宽87mm、高23mm，适合标准86电器接线暗盒使用。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双门磁力锁</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1.人脸门禁一体机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2.处理器 GPU处理器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3.操作系统 嵌入式Linux操作系统</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4.显示屏 尺寸：7英寸 分辨率：1280*800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5.摄像头 200万像素1080P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6.可刷卡类型 13．56MHz，Mifare、CPU序列号、CPU内容（需插PSAM卡）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7.刷脸验证时间 1：N人脸比对时间≤0.5S/人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8.人脸指纹容量 10000张人脸， 5000枚指纹</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9.存储容量 50000张卡，50000条事件记录</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10.密码需要与其他三种验证模式中任意一种以上共同使用共同使用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11.通讯方式 10/100/1000Mbps自适应双网口（可定制支持wifi、3G/4G)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12.物理接口 RS485、韦根、USB、电锁、门磁、报警输入、报警输出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13.防拆、开门按钮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14.设备电源 DC 12V/3A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15.设备功率 25W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16.相对湿度 0%至90%(在不凝结水滴状态下)</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17.工作温度 -20℃～65℃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18.使用环境 室内、室外（需选配防水罩）</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19、安装方式 标配金属安装挂板，支持明装、86盒子安装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出门开关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1.50万次机械使用寿命，适合标准86电器接线暗盒使用，PC防火材料</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ID发卡器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1.感应式发卡器，适用卡类：EM格式的ID感应卡，读卡距离：&gt;80mm，读卡时间：&lt;100ms，通信接口：USB设备接口，数据格式：10位十进制卡号，适用：各类ID卡数字身份识别系统</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门禁监测系统调试</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1.门禁检测系统调试，以及接入动环系统联调。</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24口POE交换机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1.用于动环监控主机、触屏一体机、硬盘录像机、门禁控制系统的联网。千兆电口24个，千兆光口1个（含光模块），支持24个10/100/1000BASE-T以太网端口。</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托架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1.用户动环监控主机、服务器、硬盘录像机的安装支撑。</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电源线(ZR-BV2.5mm2)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1、ZR-BV2.5mm2，管内穿线敷设；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189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功率模块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1.模块输出容量≥50kVA；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2.功率模块支持热插拔，当功率模块故障时，应及时退出系统而不影响其它模块正常工作，不允许输出中断；</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3.功率模块的风扇有容错功能，故障时可发出声光告警；</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4.功率模块内部温度达到保护值时，功率模块应能自动告警并保护而退出系统，当故障排除后应能自动恢复工作。</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模块化主机</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FF0000"/>
                <w:kern w:val="0"/>
                <w:sz w:val="24"/>
                <w:szCs w:val="24"/>
                <w:highlight w:val="none"/>
                <w:lang w:val="en-US" w:eastAsia="zh-CN" w:bidi="ar"/>
              </w:rPr>
              <w:t>1.</w:t>
            </w:r>
            <w:r>
              <w:rPr>
                <w:rFonts w:hint="eastAsia" w:asciiTheme="minorEastAsia" w:hAnsiTheme="minorEastAsia" w:eastAsiaTheme="minorEastAsia" w:cstheme="minorEastAsia"/>
                <w:color w:val="FF0000"/>
                <w:kern w:val="0"/>
                <w:sz w:val="24"/>
                <w:szCs w:val="24"/>
                <w:highlight w:val="none"/>
                <w:lang w:bidi="ar"/>
              </w:rPr>
              <w:t>设备容量：200kVA，适配4组模块，单块容量：50kVA；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2.输入电压范围（Vac）：138～485VAC ；输入频率范围（Hz）：40～70；输入功率因数:＞0.99;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3.输出电压（Vac）：380(或400/415)±1%；输出功率因数：1；</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4.切换时间（ms）：0；整机效率:正常模式:96%，经济模式:99%</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5.逆变器过载能力：110%，1小时后</w:t>
            </w:r>
            <w:bookmarkStart w:id="0" w:name="_GoBack"/>
            <w:bookmarkEnd w:id="0"/>
            <w:r>
              <w:rPr>
                <w:rFonts w:hint="eastAsia" w:asciiTheme="minorEastAsia" w:hAnsiTheme="minorEastAsia" w:eastAsiaTheme="minorEastAsia" w:cstheme="minorEastAsia"/>
                <w:color w:val="000000"/>
                <w:kern w:val="0"/>
                <w:sz w:val="24"/>
                <w:szCs w:val="24"/>
                <w:highlight w:val="none"/>
                <w:lang w:bidi="ar"/>
              </w:rPr>
              <w:t>转旁路；125%，10分钟后转旁路；150%，1分钟后转旁路；&gt;150%，200ms后转旁路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6.通信功能：RS485、干接点、EPO、SNMP卡（选配）等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7．模块化UPS采用集中旁路工作模式。</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8．功率模块、控制模块、旁路模块等均支持热插拔，按需扩容，易于维护，实现系统平滑升级扩容，有效减少客户初期投资与运营成本。</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9．模块化UPS支持4台并机，并机总线采用双环形冗余结构，避免单点环路影响系统并机安全。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10．模块化UPS具备蓄电池标称电压360VDC~600VDC（30~50节12V）可调节功能，以提高电源系统供电安全性，减少后期设备维护成本。</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11．风扇容错能力强：单个风扇故障带50%负载，两个风扇故障带30%负载。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12．系统应具有；遥测项目：三相输入电压，直流输入电压，三相输出电压，三相输出电流，输出频率；遥信项目：同步/不同步状态，UPS/旁路供电，蓄电池放电电压低，市电故障，整流器故障，逆变器故障，旁路故障；对遥信项目，要求设备能够对每一类故障或状态提供继电器干接点。</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13．设备应能提供全中文监控及操作界面和全中文远程监控管理界面，应提供全中文显示的LCD彩色触摸屏，能够显示输入输出及电池电压、电流和相关运行状态以及故障告警信息等。</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14．采用先进的逆变技术，高效节能，具有先进的逆变电路及电源系统，采用UPS直接将输入交流对外输出,利用母线输出能量对输入电压进行互补输出稳定的交流电压,使得部分交流经过双转换,降低了能量损失﹑提高了转换效率,整流部分不需要全功运转;</w:t>
            </w:r>
            <w:r>
              <w:rPr>
                <w:rFonts w:hint="eastAsia" w:asciiTheme="minorEastAsia" w:hAnsiTheme="minorEastAsia" w:eastAsiaTheme="minorEastAsia" w:cstheme="minorEastAsia"/>
                <w:color w:val="FF0000"/>
                <w:kern w:val="0"/>
                <w:sz w:val="24"/>
                <w:szCs w:val="24"/>
                <w:highlight w:val="none"/>
                <w:lang w:bidi="ar"/>
              </w:rPr>
              <w:t>(提供实现该技术的方法说明</w:t>
            </w:r>
            <w:r>
              <w:rPr>
                <w:rFonts w:hint="eastAsia" w:asciiTheme="minorEastAsia" w:hAnsiTheme="minorEastAsia" w:eastAsiaTheme="minorEastAsia" w:cstheme="minorEastAsia"/>
                <w:color w:val="FF0000"/>
                <w:kern w:val="0"/>
                <w:sz w:val="24"/>
                <w:szCs w:val="24"/>
                <w:highlight w:val="none"/>
                <w:lang w:val="en-US" w:eastAsia="zh-CN" w:bidi="ar"/>
              </w:rPr>
              <w:t>文件</w:t>
            </w:r>
            <w:r>
              <w:rPr>
                <w:rFonts w:hint="eastAsia" w:asciiTheme="minorEastAsia" w:hAnsiTheme="minorEastAsia" w:eastAsiaTheme="minorEastAsia" w:cstheme="minorEastAsia"/>
                <w:color w:val="FF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▲15、UPS具备高效率系统，UPS主机市电输入电压能对逆变模块输出电压进行补偿，减少UPS系统在经过两次变换后的能量损失，提升UPS效率，</w:t>
            </w:r>
            <w:r>
              <w:rPr>
                <w:rFonts w:hint="eastAsia" w:asciiTheme="minorEastAsia" w:hAnsiTheme="minorEastAsia" w:eastAsiaTheme="minorEastAsia" w:cstheme="minorEastAsia"/>
                <w:color w:val="FF0000"/>
                <w:kern w:val="0"/>
                <w:sz w:val="24"/>
                <w:szCs w:val="24"/>
                <w:highlight w:val="none"/>
                <w:lang w:bidi="ar"/>
              </w:rPr>
              <w:t>(提供实现该技术的方法说明</w:t>
            </w:r>
            <w:r>
              <w:rPr>
                <w:rFonts w:hint="eastAsia" w:asciiTheme="minorEastAsia" w:hAnsiTheme="minorEastAsia" w:eastAsiaTheme="minorEastAsia" w:cstheme="minorEastAsia"/>
                <w:color w:val="FF0000"/>
                <w:kern w:val="0"/>
                <w:sz w:val="24"/>
                <w:szCs w:val="24"/>
                <w:highlight w:val="none"/>
                <w:lang w:val="en-US" w:eastAsia="zh-CN" w:bidi="ar"/>
              </w:rPr>
              <w:t>文件</w:t>
            </w:r>
            <w:r>
              <w:rPr>
                <w:rFonts w:hint="eastAsia" w:asciiTheme="minorEastAsia" w:hAnsiTheme="minorEastAsia" w:eastAsiaTheme="minorEastAsia" w:cstheme="minorEastAsia"/>
                <w:color w:val="FF0000"/>
                <w:kern w:val="0"/>
                <w:sz w:val="24"/>
                <w:szCs w:val="24"/>
                <w:highlight w:val="none"/>
                <w:lang w:bidi="ar"/>
              </w:rPr>
              <w:t>)</w:t>
            </w:r>
          </w:p>
          <w:p>
            <w:pPr>
              <w:widowControl/>
              <w:numPr>
                <w:ilvl w:val="0"/>
                <w:numId w:val="0"/>
              </w:numPr>
              <w:jc w:val="left"/>
              <w:textAlignment w:val="center"/>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bidi="ar"/>
              </w:rPr>
              <w:t>▲16、UPS 设备故障时，完整记录故障发生瞬间波形</w:t>
            </w:r>
            <w:r>
              <w:rPr>
                <w:rFonts w:hint="eastAsia" w:asciiTheme="minorEastAsia" w:hAnsiTheme="minorEastAsia" w:eastAsiaTheme="minorEastAsia" w:cstheme="minorEastAsia"/>
                <w:color w:val="FF0000"/>
                <w:kern w:val="0"/>
                <w:sz w:val="24"/>
                <w:szCs w:val="24"/>
                <w:highlight w:val="none"/>
                <w:lang w:bidi="ar"/>
              </w:rPr>
              <w:t>（提供封面具有CNAS或CMA标识的第三方检测机构出具检测报告复印件）</w:t>
            </w:r>
            <w:r>
              <w:rPr>
                <w:rFonts w:hint="eastAsia" w:asciiTheme="minorEastAsia" w:hAnsiTheme="minorEastAsia" w:eastAsiaTheme="minorEastAsia" w:cstheme="minorEastAsia"/>
                <w:color w:val="FF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▲17、UPS具有假负载自测试功能，具有相应的显示界面，输出电流可调进行假负载测试</w:t>
            </w:r>
            <w:r>
              <w:rPr>
                <w:rFonts w:hint="eastAsia" w:asciiTheme="minorEastAsia" w:hAnsiTheme="minorEastAsia" w:eastAsiaTheme="minorEastAsia" w:cstheme="minorEastAsia"/>
                <w:color w:val="FF0000"/>
                <w:kern w:val="0"/>
                <w:sz w:val="24"/>
                <w:szCs w:val="24"/>
                <w:highlight w:val="none"/>
                <w:lang w:bidi="ar"/>
              </w:rPr>
              <w:t>（提供封面具有CNAS或CMA标识的第三方检测机构出具检测报告复印件）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▲18、要求UPS具有具备除尘功能，并且可以定期预警除尘</w:t>
            </w:r>
            <w:r>
              <w:rPr>
                <w:rFonts w:hint="eastAsia" w:asciiTheme="minorEastAsia" w:hAnsiTheme="minorEastAsia" w:eastAsiaTheme="minorEastAsia" w:cstheme="minorEastAsia"/>
                <w:color w:val="FF0000"/>
                <w:kern w:val="0"/>
                <w:sz w:val="24"/>
                <w:szCs w:val="24"/>
                <w:highlight w:val="none"/>
                <w:lang w:bidi="ar"/>
              </w:rPr>
              <w:t>（提供封面具有CNAS或CMA标识的第三方检测机构出具检测报告复印件</w:t>
            </w:r>
            <w:r>
              <w:rPr>
                <w:rFonts w:hint="eastAsia" w:asciiTheme="minorEastAsia" w:hAnsiTheme="minorEastAsia" w:eastAsiaTheme="minorEastAsia" w:cstheme="minorEastAsia"/>
                <w:color w:val="FF0000"/>
                <w:kern w:val="0"/>
                <w:sz w:val="24"/>
                <w:szCs w:val="24"/>
                <w:highlight w:val="none"/>
                <w:lang w:eastAsia="zh-CN" w:bidi="ar"/>
              </w:rPr>
              <w:t>）</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铅酸电池</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5"/>
              </w:numPr>
              <w:jc w:val="left"/>
              <w:textAlignment w:val="center"/>
              <w:rPr>
                <w:rFonts w:hint="eastAsia" w:asciiTheme="minorEastAsia" w:hAnsiTheme="minorEastAsia" w:eastAsiaTheme="minorEastAsia" w:cstheme="minorEastAsia"/>
                <w:color w:val="000000"/>
                <w:kern w:val="0"/>
                <w:sz w:val="24"/>
                <w:szCs w:val="24"/>
                <w:highlight w:val="none"/>
                <w:lang w:bidi="ar"/>
              </w:rPr>
            </w:pPr>
            <w:r>
              <w:rPr>
                <w:rFonts w:hint="eastAsia" w:asciiTheme="minorEastAsia" w:hAnsiTheme="minorEastAsia" w:eastAsiaTheme="minorEastAsia" w:cstheme="minorEastAsia"/>
                <w:color w:val="000000"/>
                <w:kern w:val="0"/>
                <w:sz w:val="24"/>
                <w:szCs w:val="24"/>
                <w:highlight w:val="none"/>
                <w:lang w:bidi="ar"/>
              </w:rPr>
              <w:t>铅酸电池，12V,20HR 1.75V/C 200Ah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2.阻燃性能：蓄电池壳、盖、连接条保护罩应符合GB/T 2408-2008《塑料燃烧性能试验方法 水平法和垂直法》中的第8.3.2条FH-1（水平级）和第9.3.2条FV-0（垂直级）的要求；</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▲3.高温加速浮充寿命：依据《通信用阀控式密封铅酸蓄电池》（YD/T 799-2010）第7.23.2款的试验方法进行高温加速浮充寿命试验，12V系列蓄电池不小于8年，（提供封面具有CNAS或CMA标识的同系列型号第三方检测机构出具的检测报告复印件）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▲4.100%DOD循环寿命：25℃环境温度下，首先以10h率容量(额定)放电试验确定样品的10h率实际容量C10实际,蓄电池在充电电流为I10(0.1C10额定)；充电电压（2.35V/单体）；充电时间为24h；完成充电后,以I10 (0.1C10额定A)放电电流进行10h率容量放电试验,终止电压为蓄电池试验只数×1.8V。当某次放电容量大于额定容量的80%时（折算到25℃环境条件）继续进行充放电循环,否则试验终止,统计总循环次数(最后一次10h率容量小于额定容量的80%时的循环不计入总循环次数)。12V系列蓄电池循环寿命不小于300次；</w:t>
            </w:r>
            <w:r>
              <w:rPr>
                <w:rFonts w:hint="eastAsia" w:asciiTheme="minorEastAsia" w:hAnsiTheme="minorEastAsia" w:eastAsiaTheme="minorEastAsia" w:cstheme="minorEastAsia"/>
                <w:color w:val="FF0000"/>
                <w:kern w:val="0"/>
                <w:sz w:val="24"/>
                <w:szCs w:val="24"/>
                <w:highlight w:val="none"/>
                <w:lang w:bidi="ar"/>
              </w:rPr>
              <w:t>（提供封面具有CNAS或CMA标识第三方检测机构出具的检测报告复印件）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5.防爆性能：充电过程中，遇到明火，内部不引爆，不引燃；</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6.封口剂性能：环境温度在-30℃~+65℃之间，封口剂无裂纹与溢流现象；</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7.容量保存率：完全充电的蓄电池，在25±2°的环境中，静置28天后，其容量保持率应在97%以上（12V）；</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8.密封反应效率：99%以上；</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9.电池间连接电压降≤5mV；</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10.安全阀应具有自动开启和自动关闭的功能，其开阀压力应在10kPa～20kPa范围内，闭阀压力应在3～15kPa范围内；</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▲11.再充电性能：蓄电池按《YD/T 799-2010 通信用阀控式密封铅酸蓄电池》7.24规定的方法试验，恒压充电24h的再充电能力因数应≥96％。</w:t>
            </w:r>
            <w:r>
              <w:rPr>
                <w:rFonts w:hint="eastAsia" w:asciiTheme="minorEastAsia" w:hAnsiTheme="minorEastAsia" w:eastAsiaTheme="minorEastAsia" w:cstheme="minorEastAsia"/>
                <w:color w:val="FF0000"/>
                <w:kern w:val="0"/>
                <w:sz w:val="24"/>
                <w:szCs w:val="24"/>
                <w:highlight w:val="none"/>
                <w:lang w:bidi="ar"/>
              </w:rPr>
              <w:t>（提供封面具有CNAS或CMA标识第三方检测机构出具的检测报告复印件）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t xml:space="preserve">                         </w:t>
            </w:r>
          </w:p>
          <w:p>
            <w:pPr>
              <w:widowControl/>
              <w:numPr>
                <w:ilvl w:val="0"/>
                <w:numId w:val="0"/>
              </w:numPr>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▲12.容量保存率:蓄电池静置28天后其容量保存率不低于99%。</w:t>
            </w:r>
            <w:r>
              <w:rPr>
                <w:rFonts w:hint="eastAsia" w:asciiTheme="minorEastAsia" w:hAnsiTheme="minorEastAsia" w:eastAsiaTheme="minorEastAsia" w:cstheme="minorEastAsia"/>
                <w:color w:val="FF0000"/>
                <w:kern w:val="0"/>
                <w:sz w:val="24"/>
                <w:szCs w:val="24"/>
                <w:highlight w:val="none"/>
                <w:lang w:bidi="ar"/>
              </w:rPr>
              <w:t>（提供封面具有CNAS或CMA标识第三方检测机构出具的检测报告复印件）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t xml:space="preserve">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▲13.密封反应效率:蓄电池密封反应效率应不低于99%。</w:t>
            </w:r>
            <w:r>
              <w:rPr>
                <w:rFonts w:hint="eastAsia" w:asciiTheme="minorEastAsia" w:hAnsiTheme="minorEastAsia" w:eastAsiaTheme="minorEastAsia" w:cstheme="minorEastAsia"/>
                <w:color w:val="FF0000"/>
                <w:kern w:val="0"/>
                <w:sz w:val="24"/>
                <w:szCs w:val="24"/>
                <w:highlight w:val="none"/>
                <w:lang w:bidi="ar"/>
              </w:rPr>
              <w:t>（提供封面具有CNAS或CMA标识第三方检测机构出具的检测报告复印件）</w:t>
            </w:r>
            <w:r>
              <w:rPr>
                <w:rFonts w:hint="eastAsia" w:asciiTheme="minorEastAsia" w:hAnsiTheme="minorEastAsia" w:eastAsiaTheme="minorEastAsia" w:cstheme="minorEastAsia"/>
                <w:color w:val="000000"/>
                <w:kern w:val="0"/>
                <w:sz w:val="24"/>
                <w:szCs w:val="24"/>
                <w:highlight w:val="none"/>
                <w:lang w:bidi="ar"/>
              </w:rPr>
              <w:t xml:space="preserve">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电池架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1、可容纳40节200AH电池； 尺寸（W×D×H）1400mm×1200mm×1420mm；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汇流箱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1、DC500A/3P+DC320A/3P,UI=750VDC；</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电池连接线01</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1.ZA-RVV 1*150mm2；</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不间断电源</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1.30kVA UPS主机、200kVA UPS主机单机调试及联合调试。</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市电油机转换柜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1、1个1250A/4p开关；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2、1个1250A/4P ATS开关,带中性点重合功能；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3、配备A级防雷器，配备智能仪表检测总输入数据；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4、柜体尺寸：800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馈电柜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1、2个630A/3P开关；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2、1个400A/3P开关；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3、2个250A/3P开关；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4、1个63A/3P开关；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5、1个32A/1P开关；</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6、配备智能仪表检测总输入数据；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7、柜体尺寸：800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总配电柜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1、2路双电源开关630A/3P，机械互锁，带消防脱扣；</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2、2路UPS输入开关400A/3P；1路400A/3P UPS集中维修旁路；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3、1路市电柜250A/3P；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4、1路开关100A/3P（挂墙柜）；</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5、1路160A/3P备用；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6、1路100A/3P备用；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7、3路63A/3P备用；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8、配备B级防雷器，和智能仪表检测总输入数据；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9、柜体尺寸：800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市电柜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1、1路市电柜250A/3P;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2、1路UPS输入80A/3P（利旧UPS）;</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3、3路精密空调D63A/3P;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4、2路精密空调D40A/3P;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5、2路40A/3P备用；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6、2路63A/3P备用；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7、2路32A/3P备用；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8、3路32A/1P环境空调；</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9、3路32A/1P+30mA插座；</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10、6路16A/1P;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11、配备B级防雷器，和智能仪表检测总输入数据；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12柜体尺寸：800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UPS输出配电柜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1、1路UPS输出400A/3P；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2、2路精密列头柜160A/3P；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3、2路精密列头柜125A/3P；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4、1路160A/3P备用；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5、1路125A/3P备用；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6、1路63A/3P备用；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7、3路32A/1P+30mA插座；</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8、6路16A/1P；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9、配备B级防雷器，和智能仪表检测总输入数据；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10、柜体尺寸：800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*800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精密列头柜1</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1、双路输入 160A/3P；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2、单柜最大输出 38 路 32A/1P；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3、配备 10 寸的彩色人机界面，有良好的可视性和操作；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4、支持主路及支路的检测、告警等功能；</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5、柜体尺寸：600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*1200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*2000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精密列头柜2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1、双路输入 125A/3P；</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2、单柜最大输出 30 路 32A/1P；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3、配备 10 寸的彩色人机界面，有良好的可视性和操作；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4、支持主路及支路的检测、告警等功能；柜体外观与封闭通道柜体保持一致，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5、柜体尺寸：600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*1200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*2000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新排风控制箱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1.定制，包含继电器控制风阀，满足与消防控制主机联动；</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配电柜（箱）改造</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1.指挥中心、科技中队办公室及值班室以及原设备机房控制指挥中心及科技中队的2面250A墙柜改造所需的线材、墙柜内部电气设备改造等；电源改造总面积168平方。</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2、柜体尺寸：650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*200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*1000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 * 深 * 高）；</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PDU</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1.32A接线盒输入，输出20*10A国标孔（五孔），4*16A国标孔，共24位，带指示灯、无插头无线，与柜体颜色一致，铝壳，竖安装；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ZR-YJV 1*185/1kV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ZR-YJV 1*185/1kV，电缆井（电缆管沟）敷设；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ZR-YJV22 4*185/1kV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ZR-YJV22 4*185/1kV，电缆井（电缆管沟）敷设；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4×35/1kV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4×35/1kV，机房内部强电桥架敷设；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209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4×120/1kV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4×120/1kV，机房内部强电桥架敷设；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4×185/1kV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4×185/1kV，机房内部强电桥架敷设；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4×10/1kV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4×10/1kV，机房内部强电桥架敷设；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4×16/1kV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4×16/1kV，机房内部强电桥架敷设；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4×70/1kV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4×70/1kV，机房内部强电桥架敷设；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4×50/1kV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4×50/1kV，机房内部强电桥架敷设；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1×150/1kV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1×150/1kV，机房内部强电桥架敷设；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ZA-RVV 1×16/1kV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ZA-RVV 1×16/1kV，机房内部强电桥架敷设；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电缆ZA-RVV 1×35/1kV</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1.电缆ZA-RVV 1×35/1kV，机房内部强电桥架敷设；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 ZR-RVV-3*6</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 ZR-RVV-3*6，机房内部强电桥架敷设；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219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电力电缆终端头制作安装 1kV室内热（冷）缩式铜芯电力电缆 电缆截面（mm2） ≤10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1.电力电缆终端头制作安装 1kV室内热（冷）缩式铜芯电力电缆 电缆截面（mm2） ≤10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电力电缆终端头制作安装 1kV室内热（冷）缩式铜芯电力电缆 电缆截面（mm2） ≤16</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1.电力电缆终端头制作安装 1kV室内热（冷）缩式铜芯电力电缆 电缆截面（mm2） ≤16</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电力电缆终端头制作安装 1kV室内热（冷）缩式铜芯电力电缆 电缆截面（mm2） ≤35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1.电力电缆终端头制作安装 1kV室内热（冷）缩式铜芯电力电缆 电缆截面（mm2） ≤35</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电力电缆终端头制作安装 1kV室内热（冷）缩式铜芯电力电缆 电缆截面（mm2） ≤70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1.电力电缆终端头制作安装 1kV室内热（冷）缩式铜芯电力电缆 电缆截面（mm2） ≤22</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电力电缆终端头制作安装 1kV室内热（冷）缩式铜芯电力电缆 电缆截面（mm2） ≤240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1.电力电缆终端头制作安装 1kV室内热（冷）缩式铜芯电力电缆 电缆截面（mm2） ≤240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等电位连接铜带</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1.铜排30mmx3mm，机房等电位接地，静电地板下敷设；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铜编织带</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1.不小于25mm2；</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绝缘支柱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1.定制；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接地引下线（BVR 50mm2）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1.接地引下线（BVR 50mm2），接地专用铜线；</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接地线（BVR 16mm2）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1.接地线（BVR 16mm2），接地专用铜线；</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229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接地线（BVR 6mm2）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1.接地线（BVR 6mm2），接地专用铜线；</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等电位箱（200*200*150mm）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1.等电位箱200*200*150mm，内含接地端子；</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灭火控制器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1.壁挂式设计，汉字液晶显示，2区设计，每区可连接总线式设备≥100个；含12V/12AH蓄电池2节。每区联动电源输出容量24V/1A，喷洒驱动有源输出24V/1A。</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90L七氟丙烷气瓶装置</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1.90L气瓶，配备电磁阀、瓶体箱等。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70L七氟丙烷气瓶装置</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1.70L气瓶，配备电磁阀、瓶体箱等。</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七氟丙烷药剂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1.七氟丙烷药剂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点型光电感烟火灾探测器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1.点型光电感烟火灾探测器，智能型，电子编码，内置单片机，有自动补偿能力和故障自诊断功能。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点型感温火灾探测器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1.点型感温火灾探测器，智能型，电子编码，内置单片机，自动测温。</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火灾声光警报器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1.电子编码，高亮LED光源，可实现声光分离，插拔式安装，报警音量≥130分贝。</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紧急启动/停止按钮</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1.消防系统配套。</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239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气体喷洒指示灯</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1.防火等级：IP30；</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2.光源类型：高亮LED芯片；</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3.输入电压：AC220 50HZ；</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4.应急时间：≥90min；</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5.主电功耗：3W；</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6.电池规格：12v 800mAh；</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固定尺寸：≥359×149×23mm；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泄压装置</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1.机械式泄压阀，泄压面积≥0.12㎡，满足泄压要求。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输入模块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1.电子编码，插拔式安装，可接收设备无源常开触点信号，并具有线路检测功能，与消防系统配套。</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终端模块</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1.电子编码，插拔式安装，单输入、输出接口。输出接点容量：DC24V/1.5A。具有检线功能，与消防系统配套。</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便携式灭火器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1.便携式消防器材灭火器 2KG干粉灭火器；</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2.灭火级别：1A  21B C  E；</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3.电绝缘强度：36Kv/m；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4.工作压力：1.2MPa；</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5.驱动气体：氮气；</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6.灭火剂量：1.65kg；</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7.灭火剂：硫酸二氢铵57%、硫酸铵15%；</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val="en-US" w:eastAsia="zh-CN" w:bidi="ar"/>
              </w:rPr>
              <w:t>8.</w:t>
            </w:r>
            <w:r>
              <w:rPr>
                <w:rFonts w:hint="eastAsia" w:asciiTheme="minorEastAsia" w:hAnsiTheme="minorEastAsia" w:eastAsiaTheme="minorEastAsia" w:cstheme="minorEastAsia"/>
                <w:color w:val="000000"/>
                <w:kern w:val="0"/>
                <w:sz w:val="24"/>
                <w:szCs w:val="24"/>
                <w:highlight w:val="none"/>
                <w:lang w:bidi="ar"/>
              </w:rPr>
              <w:t>瓶体材质：碳钢；</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消防电源线（NH-BV2.5mm2）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1.消防电源线（NH-BV2.5mm2），管内穿线敷设；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消防信号线（ZANH-RVS2*1.5mm2）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1、消防信号线（ZANH-RVS2*1.5mm2），管内穿线敷设；</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防火阀 70°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1.70°防火阀，600*350，与风量和管径一致；吊顶安装；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防火阀 280°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1.280°防火阀，600*350；与风量和管径一致；吊顶安装；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不锈钢板通风管道</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1.6000（长）*600（宽）*350（高），满足通风需求；吊顶安装；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散流风口250*250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1.材质：不锈钢；尺寸：250*250；满足通风需求；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排风口250*250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1.材质：不锈钢；尺寸：250*250；满足通风需求；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防水百叶进风口 600*350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1.材质：不锈钢；尺寸：600*350；满足通风、防水（雨）需求；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风管保温</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1.20MM B1级以上防火橡塑板。满足保温需求；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网络理线架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1.工程加厚型 24格 19英寸1U高度金属理线架</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六类非屏蔽24口配线架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1.六类24口/免打配线架/50U镀金/千兆工程级/RJ45接口/1U机架式/满配六类非屏蔽模块</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24芯一体化光纤终端盒</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1.电信级/万兆/24口单模满配 尾纤光缆熔接盒/FC接口通用光纤续接盘配线架/黑色/1U，满配FC光耦合器、1.5mFC单头尾纤</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12芯束状一体化熔纤盘</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1.电信级/万兆/12芯FC单模9/125，满配FC光耦合器、1.5mFC单头尾纤</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72芯ODF光纤配线架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1.19英寸抽拉机架式1.2mm冷轧板 喷塑细砂面</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LC-LC单模双芯光纤跳线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1.LC-LC单模双芯光纤跳线</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2.电信级LC-LC单模双芯光纤跳线 低烟无卤环保光纤线 收发器尾纤 10米</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259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FC-LC单模单芯光纤跳线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1.电信级LC-LC单模双芯光纤跳线 低烟无卤环保光纤线 收发器尾纤 10米</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FC-FC单模单芯光纤跳</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1.电信级 LC-FC(UPC)光纤跳线 单模单芯 收发器尾纤 光模块专用尾纤 10米</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光纤适配器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1.电信级 光纤耦合器法兰盘 LC-LC 光纤网络跳线延长对接头 LC双工</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六类网络跳线-2m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1、UPT6/六类非屏蔽网络跳线，2m，传输速率1000Mbps，符合UL94V-0等级</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机房侧光缆成端接续</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1.主干144芯至外场8个光交箱机房侧成端，信息机房1至信息机房2一条24芯光缆端到端成端。</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金属线管</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1.镀锌金属线管，直径20mm，厚度1.3mm；含金属管直接、弯头、锁扣及固定支架等配件；墙壁开槽及恢复。</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50*50mm强电金属封闭线槽（含弯头）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1.规格50(宽）*50（高）mm， 壁厚2.0mm；含接头、弯头、锁扣及固定支架等配件；吊装；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300*100mm强电金属封闭线槽（含弯头）</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1.300(宽）*100（高）mm， 壁厚2.0mm；含接头、弯头等配件；吊装；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400宽铝合金走线架</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1.400mm宽，4C铝型材，U型钢梯式双层走线架-2.5mm钢板厚度；含螺母、斜拉杆、丝杆、吊架等辅材，横担螺丝连接。双层安装。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尾纤槽（120mm）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1.120mm宽,ABS塑料，含直通、安装件、连接件、固定连接螺栓及相关支持件(含盖板、活动出纤口、侧挂件、螺丝、螺帽、垫片等附件）；吊装</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269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集装箱式静音箱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1.箱体尺寸：长7650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*宽*2400</w:t>
            </w:r>
            <w:r>
              <w:rPr>
                <w:rFonts w:hint="eastAsia" w:asciiTheme="minorEastAsia" w:hAnsiTheme="minorEastAsia" w:eastAsiaTheme="minorEastAsia" w:cstheme="minorEastAsia"/>
                <w:color w:val="000000"/>
                <w:kern w:val="0"/>
                <w:sz w:val="24"/>
                <w:szCs w:val="24"/>
                <w:highlight w:val="none"/>
                <w:lang w:val="en-US" w:eastAsia="zh-CN" w:bidi="ar"/>
              </w:rPr>
              <w:t>mm</w:t>
            </w:r>
            <w:r>
              <w:rPr>
                <w:rFonts w:hint="eastAsia" w:asciiTheme="minorEastAsia" w:hAnsiTheme="minorEastAsia" w:eastAsiaTheme="minorEastAsia" w:cstheme="minorEastAsia"/>
                <w:color w:val="000000"/>
                <w:kern w:val="0"/>
                <w:sz w:val="24"/>
                <w:szCs w:val="24"/>
                <w:highlight w:val="none"/>
                <w:lang w:bidi="ar"/>
              </w:rPr>
              <w:t>*高2800</w:t>
            </w:r>
            <w:r>
              <w:rPr>
                <w:rFonts w:hint="eastAsia"/>
                <w:highlight w:val="none"/>
                <w:lang w:val="en-US" w:eastAsia="zh-CN"/>
              </w:rPr>
              <w:t>mm</w:t>
            </w:r>
            <w:r>
              <w:rPr>
                <w:rFonts w:hint="eastAsia" w:asciiTheme="minorEastAsia" w:hAnsiTheme="minorEastAsia" w:eastAsiaTheme="minorEastAsia" w:cstheme="minorEastAsia"/>
                <w:color w:val="000000"/>
                <w:kern w:val="0"/>
                <w:sz w:val="24"/>
                <w:szCs w:val="24"/>
                <w:highlight w:val="none"/>
                <w:lang w:bidi="ar"/>
              </w:rPr>
              <w:t>。</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2.发电机组、配电柜安装于集装箱式静音箱内。</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3.具有符合国际集装箱标准，具有可防止雨水侵入的能力，罩壳的 IP等级应至少达到IP54（即户外安装的最低要求）。</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4.集装箱大梁应采用方管制造，以提高集装箱机械强度，承受更高的发电机组动载冲击;箱体两侧设有侧门，方便用户日常维护和检修;箱外设有爬梯;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5.集装箱前后均可开门，方便用户对发电机和发动机散热器日常维护与检修，如有大修需要，机组可方便地从集装箱任何一端取出。</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6.集装箱内设≥2盏防爆灯，控制屏上应设1盏防爆灯,方便用户操作和维护，照明电源宜取自柴油发电机组的控制装置。</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7.集装箱底部设有发动机"三漏"（漏水、漏油、漏气）收集系统，防止发动机可能出现"三漏"而污染环境。</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8.箱体内壁材料采用镀锌冲孔钢板。</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9.进排风均采用特制消音通道，并配套重型消声器，模块化消音片采用多层吸声岩棉组合而成。</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10.罩壳表面处理及涂漆表面处理按生产厂家标准执行。暴露的金属部件均应涂有适合现场条件的防护层，防护层应具有一定的防腐性能。</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柴油发电机组</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1.功率因素0.8，容量750KVA，使用功率600KW，燃油消耗量206g/KW,</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钢制油箱</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1.不小于8小时储油量，钢制、防锈、防腐等，钢制油箱厚度≥3mm。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二级消音系统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1.利用声波的反射、干涉及共振等原理，在多孔板性吸声材料中传播时，改变声波方向，将声波转化为热能消切，以达到消声的目的。</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2、箱体内部布置≥50mm高性能耐老化阻燃型隔音材料和吸音材料，满足降低噪音要求。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三元催化系统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1.三元催化系统</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2.定制，含相关辅助材料；</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排烟及降噪系统</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1.定制，含相关辅助材料；</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降阻剂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1.降阻剂</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箱式变电站</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1.箱式变电站 S11-630KVA，详见图纸；</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环网柜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1.环网柜 一进二出，详见图纸；</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组合互感器</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1.组合互感器，详见图纸；</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279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电力电缆YJV22-8.7/15-3*95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YJV22-8.7/15-3*95</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电力电缆YJV-0.6/1kv-4*185+1*95</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YJV-0.6/1kv-4*185+1*95</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电力电缆YJV-0.6/1kv-4*120+1*70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YJV-0.6/1kv-4*120+1*70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电力电缆YJV-0.6/1kv-4*35+1*16</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YJV-0.6/1kv-4*35+1*16</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电力电缆YJV-0.6/1kv-4*16+1*10</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YJV-0.6/1kv-4*16+1*10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284</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电力电缆YJV-0.6/1kv-4*10+1*6</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1.电力电缆 YJV-0.6/1kv-4*10+1*6</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285</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道路基层</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1.水泥含量： 水泥稳定砂砾基层（水泥含量） 3%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2.厚度： 压实厚度(cm) 20</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286</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钢制地笼</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 xml:space="preserve">1、钢制地笼 </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 xml:space="preserve">2、规格：主筋-高强钢筋 φ≥24，箍筋-高强钢筋 φ≥12，根据杆件规格进行定制，含辅材等； </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287</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维修手井（400*400*600mm）</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1、维修手井（400*400*600mm）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2、规格：井壁：115*240*53mm砌砖、壁厚120mm，内外壁20mm水泥桨抹面，C25自拌砼压顶100mm；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底板垫层：细砂石垫层，厚100mm；底板:C15自拌砼基础，厚100mm，底板设置渗水孔；盖板：高性能树脂复合或高分子复合材料手井盖，厚40mm。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288</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L杆安装机柜</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1、全钢材质，整体材料厚度1.2mm以上</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2、300（厚）*400（宽）*600（高）mm；</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3、断路器1个（短路、过电压、欠电压保护，一次自动重合）；</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4、稳压电源1个；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5、电源模块1个；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6、多功能插座1个；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7、光纤熔接盒1个（出4芯）;</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8、信号电源二合一避雷器2个;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9、风扇1个;</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10、机柜地排1个;</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289</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静电地板</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1.铺设面积113m2，尺寸 600*600*35(全钢)，无边框，高度150mm。</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290</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钢制防火门1</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1.钢制防火门1</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2.甲级，FM1221/1200（宽）-2100（高），耐火时间≥1.5H；</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291</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钢制防火门2</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1.甲级，FM1021/1000（宽）-2100（高），耐火时间≥1.5H；</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292</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模块化柜体</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1、机柜规格600*1200*2000mm；静态2500KG承重；颜色：RAL9005黑色哑光；前单后双网孔门，不含脚轮支撑脚、侧板；含40套螺丝螺母，两块垂直理线板；6角孔；机柜网孔通风率80%以上；</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2、扣过表面处理采用高硬度粉沫静电喷涂和高温烤漆处理工艺，表层外观光洁、色泽均匀、无露底、无流积、无起泡、无裂纹、无桔皮、金属件无毛刺和锈蚀、防静电；</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3、机柜顶部的顶板，采用整体设计，并预留强弱电进线孔，采用毛刷封堵。</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4、机柜底部的底板，采用整体设计，并预留强弱电进线孔，采用钣金封堵。</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5、机柜方孔条与横梁灵活固定，前后可调，有清晰刻度显示，服务器上架后不会遮盖刻度。螺丝固定方式在柜体内进行操作调整；</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▲6、机柜通过八烈度和九烈度抗震试验；</w:t>
            </w:r>
            <w:r>
              <w:rPr>
                <w:rFonts w:hint="eastAsia" w:asciiTheme="minorEastAsia" w:hAnsiTheme="minorEastAsia" w:eastAsiaTheme="minorEastAsia" w:cstheme="minorEastAsia"/>
                <w:color w:val="auto"/>
                <w:kern w:val="0"/>
                <w:sz w:val="24"/>
                <w:szCs w:val="24"/>
                <w:highlight w:val="none"/>
                <w:lang w:bidi="ar"/>
              </w:rPr>
              <w:t>（提供国家认可的第三方检测机构</w:t>
            </w:r>
            <w:r>
              <w:rPr>
                <w:rFonts w:hint="eastAsia" w:asciiTheme="minorEastAsia" w:hAnsiTheme="minorEastAsia" w:eastAsiaTheme="minorEastAsia" w:cstheme="minorEastAsia"/>
                <w:color w:val="auto"/>
                <w:kern w:val="0"/>
                <w:sz w:val="24"/>
                <w:szCs w:val="24"/>
                <w:highlight w:val="none"/>
                <w:lang w:val="en-US" w:eastAsia="zh-CN" w:bidi="ar"/>
              </w:rPr>
              <w:t>出具的</w:t>
            </w:r>
            <w:r>
              <w:rPr>
                <w:rFonts w:hint="eastAsia" w:asciiTheme="minorEastAsia" w:hAnsiTheme="minorEastAsia" w:eastAsiaTheme="minorEastAsia" w:cstheme="minorEastAsia"/>
                <w:color w:val="auto"/>
                <w:kern w:val="0"/>
                <w:sz w:val="24"/>
                <w:szCs w:val="24"/>
                <w:highlight w:val="none"/>
                <w:lang w:bidi="ar"/>
              </w:rPr>
              <w:t>抗震测试报告复印件）</w:t>
            </w:r>
            <w:r>
              <w:rPr>
                <w:rFonts w:hint="eastAsia" w:asciiTheme="minorEastAsia" w:hAnsiTheme="minorEastAsia" w:eastAsiaTheme="minorEastAsia" w:cstheme="minorEastAsia"/>
                <w:color w:val="auto"/>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▲7、机柜静态承重≥2500KG；</w:t>
            </w:r>
            <w:r>
              <w:rPr>
                <w:rFonts w:hint="eastAsia" w:asciiTheme="minorEastAsia" w:hAnsiTheme="minorEastAsia" w:eastAsiaTheme="minorEastAsia" w:cstheme="minorEastAsia"/>
                <w:color w:val="auto"/>
                <w:kern w:val="0"/>
                <w:sz w:val="24"/>
                <w:szCs w:val="24"/>
                <w:highlight w:val="none"/>
                <w:lang w:bidi="ar"/>
              </w:rPr>
              <w:t>（提供国家认可的第三方检测机构</w:t>
            </w:r>
            <w:r>
              <w:rPr>
                <w:rFonts w:hint="eastAsia" w:asciiTheme="minorEastAsia" w:hAnsiTheme="minorEastAsia" w:eastAsiaTheme="minorEastAsia" w:cstheme="minorEastAsia"/>
                <w:color w:val="auto"/>
                <w:kern w:val="0"/>
                <w:sz w:val="24"/>
                <w:szCs w:val="24"/>
                <w:highlight w:val="none"/>
                <w:lang w:val="en-US" w:eastAsia="zh-CN" w:bidi="ar"/>
              </w:rPr>
              <w:t>出具的</w:t>
            </w:r>
            <w:r>
              <w:rPr>
                <w:rFonts w:hint="eastAsia" w:asciiTheme="minorEastAsia" w:hAnsiTheme="minorEastAsia" w:eastAsiaTheme="minorEastAsia" w:cstheme="minorEastAsia"/>
                <w:color w:val="auto"/>
                <w:kern w:val="0"/>
                <w:sz w:val="24"/>
                <w:szCs w:val="24"/>
                <w:highlight w:val="none"/>
                <w:lang w:bidi="ar"/>
              </w:rPr>
              <w:t>的承重测试报告复印件）</w:t>
            </w:r>
            <w:r>
              <w:rPr>
                <w:rFonts w:hint="eastAsia" w:asciiTheme="minorEastAsia" w:hAnsiTheme="minorEastAsia" w:eastAsiaTheme="minorEastAsia" w:cstheme="minorEastAsia"/>
                <w:color w:val="000000"/>
                <w:kern w:val="0"/>
                <w:sz w:val="24"/>
                <w:szCs w:val="24"/>
                <w:highlight w:val="none"/>
                <w:lang w:bidi="ar"/>
              </w:rPr>
              <w:br w:type="textWrapping"/>
            </w:r>
            <w:r>
              <w:rPr>
                <w:rFonts w:hint="eastAsia" w:asciiTheme="minorEastAsia" w:hAnsiTheme="minorEastAsia" w:eastAsiaTheme="minorEastAsia" w:cstheme="minorEastAsia"/>
                <w:color w:val="000000"/>
                <w:kern w:val="0"/>
                <w:sz w:val="24"/>
                <w:szCs w:val="24"/>
                <w:highlight w:val="none"/>
                <w:lang w:bidi="ar"/>
              </w:rPr>
              <w:t>8、要求机柜、双排滑动通道门、天窗等具有良好的兼容性。</w:t>
            </w:r>
          </w:p>
        </w:tc>
      </w:tr>
      <w:tr>
        <w:tblPrEx>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293</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电缆保护管</w:t>
            </w:r>
          </w:p>
        </w:tc>
        <w:tc>
          <w:tcPr>
            <w:tcW w:w="73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lang w:bidi="ar"/>
              </w:rPr>
              <w:t>1.电缆保护管 钢管DN100，地埋敷设</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5B0D8D"/>
    <w:multiLevelType w:val="singleLevel"/>
    <w:tmpl w:val="D55B0D8D"/>
    <w:lvl w:ilvl="0" w:tentative="0">
      <w:start w:val="1"/>
      <w:numFmt w:val="decimal"/>
      <w:lvlText w:val="%1."/>
      <w:lvlJc w:val="left"/>
      <w:pPr>
        <w:tabs>
          <w:tab w:val="left" w:pos="312"/>
        </w:tabs>
      </w:pPr>
    </w:lvl>
  </w:abstractNum>
  <w:abstractNum w:abstractNumId="1">
    <w:nsid w:val="EE5EC0EE"/>
    <w:multiLevelType w:val="singleLevel"/>
    <w:tmpl w:val="EE5EC0EE"/>
    <w:lvl w:ilvl="0" w:tentative="0">
      <w:start w:val="1"/>
      <w:numFmt w:val="decimal"/>
      <w:suff w:val="nothing"/>
      <w:lvlText w:val="%1、"/>
      <w:lvlJc w:val="left"/>
    </w:lvl>
  </w:abstractNum>
  <w:abstractNum w:abstractNumId="2">
    <w:nsid w:val="397F1B37"/>
    <w:multiLevelType w:val="singleLevel"/>
    <w:tmpl w:val="397F1B37"/>
    <w:lvl w:ilvl="0" w:tentative="0">
      <w:start w:val="1"/>
      <w:numFmt w:val="decimal"/>
      <w:suff w:val="nothing"/>
      <w:lvlText w:val="%1、"/>
      <w:lvlJc w:val="left"/>
    </w:lvl>
  </w:abstractNum>
  <w:abstractNum w:abstractNumId="3">
    <w:nsid w:val="489F92B2"/>
    <w:multiLevelType w:val="singleLevel"/>
    <w:tmpl w:val="489F92B2"/>
    <w:lvl w:ilvl="0" w:tentative="0">
      <w:start w:val="1"/>
      <w:numFmt w:val="decimal"/>
      <w:suff w:val="nothing"/>
      <w:lvlText w:val="%1、"/>
      <w:lvlJc w:val="left"/>
    </w:lvl>
  </w:abstractNum>
  <w:abstractNum w:abstractNumId="4">
    <w:nsid w:val="65CFF3B5"/>
    <w:multiLevelType w:val="singleLevel"/>
    <w:tmpl w:val="65CFF3B5"/>
    <w:lvl w:ilvl="0" w:tentative="0">
      <w:start w:val="2"/>
      <w:numFmt w:val="decimal"/>
      <w:suff w:val="nothing"/>
      <w:lvlText w:val="%1、"/>
      <w:lvlJc w:val="left"/>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OTVkYTVlNTdmYzNmYjY2YTU3Njg0ZDQxMjU4ZDkifQ=="/>
  </w:docVars>
  <w:rsids>
    <w:rsidRoot w:val="00000000"/>
    <w:rsid w:val="0018099E"/>
    <w:rsid w:val="007A4716"/>
    <w:rsid w:val="012723F3"/>
    <w:rsid w:val="02671768"/>
    <w:rsid w:val="037C76CA"/>
    <w:rsid w:val="054305F2"/>
    <w:rsid w:val="05A41E07"/>
    <w:rsid w:val="05A64326"/>
    <w:rsid w:val="084F5179"/>
    <w:rsid w:val="090B4B29"/>
    <w:rsid w:val="0ADB6B66"/>
    <w:rsid w:val="0BA53A2D"/>
    <w:rsid w:val="0D5D7420"/>
    <w:rsid w:val="0E2A1FC8"/>
    <w:rsid w:val="0F772EC6"/>
    <w:rsid w:val="10833C11"/>
    <w:rsid w:val="10C4368F"/>
    <w:rsid w:val="13966A26"/>
    <w:rsid w:val="13D80718"/>
    <w:rsid w:val="167A276A"/>
    <w:rsid w:val="18F97167"/>
    <w:rsid w:val="195E346D"/>
    <w:rsid w:val="1A5B1D0B"/>
    <w:rsid w:val="1B6034CD"/>
    <w:rsid w:val="1D225E48"/>
    <w:rsid w:val="1D852248"/>
    <w:rsid w:val="1E7948A6"/>
    <w:rsid w:val="204A474C"/>
    <w:rsid w:val="20692E24"/>
    <w:rsid w:val="209E2C2C"/>
    <w:rsid w:val="21514178"/>
    <w:rsid w:val="21E162A5"/>
    <w:rsid w:val="22245525"/>
    <w:rsid w:val="22CC4F29"/>
    <w:rsid w:val="22DC273F"/>
    <w:rsid w:val="23311E28"/>
    <w:rsid w:val="23EF1892"/>
    <w:rsid w:val="23FB1E25"/>
    <w:rsid w:val="246700BB"/>
    <w:rsid w:val="24703432"/>
    <w:rsid w:val="260333D3"/>
    <w:rsid w:val="26DB60FD"/>
    <w:rsid w:val="29B046C9"/>
    <w:rsid w:val="2ADA13B2"/>
    <w:rsid w:val="2C4958B7"/>
    <w:rsid w:val="2F0D52C2"/>
    <w:rsid w:val="331210F9"/>
    <w:rsid w:val="342D1495"/>
    <w:rsid w:val="347D4D3B"/>
    <w:rsid w:val="353E4427"/>
    <w:rsid w:val="3556390E"/>
    <w:rsid w:val="35EA010B"/>
    <w:rsid w:val="35EA1EB9"/>
    <w:rsid w:val="362C0724"/>
    <w:rsid w:val="36ED79DC"/>
    <w:rsid w:val="37E40B8A"/>
    <w:rsid w:val="37E67E96"/>
    <w:rsid w:val="38096E76"/>
    <w:rsid w:val="39EA2B7D"/>
    <w:rsid w:val="3A5D4F13"/>
    <w:rsid w:val="3AA0348E"/>
    <w:rsid w:val="3AEE1AC1"/>
    <w:rsid w:val="3B4A33FA"/>
    <w:rsid w:val="3C76349E"/>
    <w:rsid w:val="4125649B"/>
    <w:rsid w:val="41605725"/>
    <w:rsid w:val="421038F2"/>
    <w:rsid w:val="43702F5A"/>
    <w:rsid w:val="445769C9"/>
    <w:rsid w:val="452F3791"/>
    <w:rsid w:val="48A00AFD"/>
    <w:rsid w:val="49D83174"/>
    <w:rsid w:val="4A056E6A"/>
    <w:rsid w:val="4A9D2749"/>
    <w:rsid w:val="4AB663B6"/>
    <w:rsid w:val="4AC314DE"/>
    <w:rsid w:val="4C211F55"/>
    <w:rsid w:val="4C601980"/>
    <w:rsid w:val="4C7E4CB1"/>
    <w:rsid w:val="4D7517FD"/>
    <w:rsid w:val="4DC94652"/>
    <w:rsid w:val="4EAC09E0"/>
    <w:rsid w:val="4F530677"/>
    <w:rsid w:val="517F39A6"/>
    <w:rsid w:val="51F13812"/>
    <w:rsid w:val="51F2145C"/>
    <w:rsid w:val="52C8137C"/>
    <w:rsid w:val="55653051"/>
    <w:rsid w:val="55821CB6"/>
    <w:rsid w:val="566969D2"/>
    <w:rsid w:val="57352A2E"/>
    <w:rsid w:val="57C2639A"/>
    <w:rsid w:val="58CA3C80"/>
    <w:rsid w:val="59E15453"/>
    <w:rsid w:val="59FB2037"/>
    <w:rsid w:val="5ADD173D"/>
    <w:rsid w:val="5BB846D4"/>
    <w:rsid w:val="5BBE726E"/>
    <w:rsid w:val="5BC528FD"/>
    <w:rsid w:val="5E783C56"/>
    <w:rsid w:val="5F125E59"/>
    <w:rsid w:val="5FB94527"/>
    <w:rsid w:val="5FD44EBD"/>
    <w:rsid w:val="614C6C6E"/>
    <w:rsid w:val="644B5969"/>
    <w:rsid w:val="66522FDF"/>
    <w:rsid w:val="67452B44"/>
    <w:rsid w:val="676B72AB"/>
    <w:rsid w:val="679B6D62"/>
    <w:rsid w:val="67F55695"/>
    <w:rsid w:val="6AA45578"/>
    <w:rsid w:val="6AF12F2B"/>
    <w:rsid w:val="6B0F5943"/>
    <w:rsid w:val="6B647ABE"/>
    <w:rsid w:val="6CFB36B2"/>
    <w:rsid w:val="6E8C1058"/>
    <w:rsid w:val="71347EB1"/>
    <w:rsid w:val="7298621E"/>
    <w:rsid w:val="733F5DA0"/>
    <w:rsid w:val="751035EB"/>
    <w:rsid w:val="755410A8"/>
    <w:rsid w:val="7826607A"/>
    <w:rsid w:val="785C7CED"/>
    <w:rsid w:val="78F61EF0"/>
    <w:rsid w:val="7A1A39BC"/>
    <w:rsid w:val="7C156B31"/>
    <w:rsid w:val="7C541407"/>
    <w:rsid w:val="7CB17F08"/>
    <w:rsid w:val="7ED22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99"/>
    <w:pPr>
      <w:jc w:val="left"/>
    </w:pPr>
    <w:rPr>
      <w:kern w:val="0"/>
      <w:sz w:val="18"/>
      <w:szCs w:val="20"/>
    </w:rPr>
  </w:style>
  <w:style w:type="character" w:styleId="5">
    <w:name w:val="annotation reference"/>
    <w:basedOn w:val="4"/>
    <w:autoRedefine/>
    <w:qFormat/>
    <w:uiPriority w:val="99"/>
    <w:rPr>
      <w:rFonts w:cs="Times New Roman"/>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2023-12-24T15:49:00Z</dcterms:created>
  <dc:creator>Administrator</dc:creator>
  <cp:lastModifiedBy>Zzzzz捷</cp:lastModifiedBy>
  <dcterms:modified xsi:type="dcterms:W3CDTF">2023-12-29T03:38:21Z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2CFD6B3D2BA04D05AB16CA5827917F66_13</vt:lpwstr>
  </property>
</Properties>
</file>