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（货物类）</w:t>
      </w:r>
      <w:r>
        <w:br/>
      </w:r>
      <w:r>
        <w:br/>
      </w:r>
      <w:r>
        <w:br/>
      </w:r>
      <w:r>
        <w:br/>
      </w:r>
      <w:r>
        <w:br/>
      </w:r>
      <w:r>
        <w:br/>
      </w:r>
      <w:r>
        <w:br/>
      </w:r>
      <w:r>
        <w:br/>
      </w:r>
      <w:r>
        <w:br/>
      </w:r>
      <w:r>
        <w:br/>
      </w:r>
      <w:r>
        <w:br/>
      </w:r>
    </w:p>
    <w:p>
      <w:pPr>
        <w:pStyle w:val="null3"/>
        <w:jc w:val="center"/>
        <w:outlineLvl w:val="2"/>
      </w:pPr>
      <w:r>
        <w:rPr>
          <w:b/>
          <w:sz w:val="28"/>
        </w:rPr>
        <w:t>采购项目名称：</w:t>
      </w:r>
      <w:r>
        <w:rPr>
          <w:b/>
          <w:sz w:val="28"/>
        </w:rPr>
        <w:t>“一主两辅”应急救援队伍装备器材</w:t>
      </w:r>
    </w:p>
    <w:p>
      <w:pPr>
        <w:pStyle w:val="null3"/>
        <w:jc w:val="center"/>
        <w:outlineLvl w:val="2"/>
      </w:pPr>
      <w:r>
        <w:rPr>
          <w:b/>
          <w:sz w:val="28"/>
        </w:rPr>
        <w:t>采购项目编号：</w:t>
      </w:r>
      <w:r>
        <w:rPr>
          <w:b/>
          <w:sz w:val="28"/>
        </w:rPr>
        <w:t>N5101842023000226</w:t>
      </w:r>
      <w:r>
        <w:br/>
      </w:r>
      <w:r>
        <w:br/>
      </w:r>
      <w:r>
        <w:br/>
      </w:r>
    </w:p>
    <w:p>
      <w:pPr>
        <w:pStyle w:val="null3"/>
        <w:jc w:val="center"/>
        <w:outlineLvl w:val="2"/>
      </w:pPr>
      <w:r>
        <w:rPr>
          <w:b/>
          <w:sz w:val="28"/>
        </w:rPr>
        <w:t>崇州市应急管理局</w:t>
      </w:r>
    </w:p>
    <w:p>
      <w:pPr>
        <w:pStyle w:val="null3"/>
        <w:jc w:val="center"/>
        <w:outlineLvl w:val="2"/>
      </w:pPr>
      <w:r>
        <w:rPr>
          <w:b/>
          <w:sz w:val="28"/>
        </w:rPr>
        <w:t>四川中久招标代理有限公司</w:t>
      </w:r>
      <w:r>
        <w:rPr>
          <w:b/>
          <w:sz w:val="28"/>
        </w:rPr>
        <w:t>共同编制</w:t>
      </w:r>
    </w:p>
    <w:p>
      <w:pPr>
        <w:pStyle w:val="null3"/>
        <w:jc w:val="center"/>
        <w:outlineLvl w:val="2"/>
      </w:pPr>
      <w:r>
        <w:rPr>
          <w:b/>
          <w:sz w:val="28"/>
        </w:rPr>
        <w:t>2023年10月25日</w:t>
      </w:r>
    </w:p>
    <w:p>
      <w:pPr>
        <w:pStyle w:val="null3"/>
        <w:jc w:val="center"/>
        <w:outlineLvl w:val="1"/>
      </w:pPr>
      <w:r>
        <w:rPr>
          <w:b/>
          <w:sz w:val="36"/>
        </w:rPr>
        <w:t>第一章 竞争性磋商邀请</w:t>
      </w:r>
    </w:p>
    <w:p>
      <w:pPr>
        <w:pStyle w:val="null3"/>
        <w:ind w:firstLine="480"/>
      </w:pPr>
      <w:r>
        <w:rPr/>
        <w:t>四川中久招标代理有限公司</w:t>
      </w:r>
      <w:r>
        <w:rPr/>
        <w:t>（以下简称“代理机构”）受</w:t>
      </w:r>
      <w:r>
        <w:rPr/>
        <w:t>崇州市应急管理局</w:t>
      </w:r>
      <w:r>
        <w:rPr/>
        <w:t>委托，拟对</w:t>
      </w:r>
      <w:r>
        <w:rPr/>
        <w:t>“一主两辅”应急救援队伍装备器材</w:t>
      </w:r>
      <w:r>
        <w:rPr/>
        <w:t>采用竞争性磋商采购方式进行采购，兹邀请供应商参加本项目的竞争性磋商。</w:t>
      </w:r>
    </w:p>
    <w:p>
      <w:pPr>
        <w:pStyle w:val="null3"/>
        <w:outlineLvl w:val="2"/>
      </w:pPr>
      <w:r>
        <w:rPr>
          <w:b/>
          <w:sz w:val="28"/>
        </w:rPr>
        <w:t>一、项目编号：</w:t>
      </w:r>
      <w:r>
        <w:rPr>
          <w:b/>
          <w:sz w:val="28"/>
        </w:rPr>
        <w:t>N5101842023000226</w:t>
      </w:r>
    </w:p>
    <w:p>
      <w:pPr>
        <w:pStyle w:val="null3"/>
        <w:outlineLvl w:val="2"/>
      </w:pPr>
      <w:r>
        <w:rPr>
          <w:b/>
          <w:sz w:val="28"/>
        </w:rPr>
        <w:t>二、项目名称：</w:t>
      </w:r>
      <w:r>
        <w:rPr>
          <w:b/>
          <w:sz w:val="28"/>
        </w:rPr>
        <w:t>“一主两辅”应急救援队伍装备器材</w:t>
      </w:r>
    </w:p>
    <w:p>
      <w:pPr>
        <w:pStyle w:val="null3"/>
        <w:outlineLvl w:val="2"/>
      </w:pPr>
      <w:r>
        <w:rPr>
          <w:b/>
          <w:sz w:val="28"/>
        </w:rPr>
        <w:t>三、磋商项目简介</w:t>
      </w:r>
    </w:p>
    <w:p>
      <w:pPr>
        <w:pStyle w:val="null3"/>
        <w:ind w:firstLine="480"/>
      </w:pPr>
      <w:r>
        <w:rPr/>
        <w:t>崇州市应急管理局对“一主两辅”应急救援队伍装备器材采购</w:t>
      </w:r>
    </w:p>
    <w:p>
      <w:pPr>
        <w:pStyle w:val="null3"/>
        <w:outlineLvl w:val="2"/>
      </w:pPr>
      <w:r>
        <w:rPr>
          <w:b/>
          <w:sz w:val="28"/>
        </w:rPr>
        <w:t>四、邀请供应商</w:t>
      </w:r>
    </w:p>
    <w:p>
      <w:pPr>
        <w:pStyle w:val="null3"/>
      </w:pPr>
    </w:p>
    <w:p>
      <w:pPr>
        <w:pStyle w:val="null3"/>
      </w:pPr>
    </w:p>
    <w:p>
      <w:pPr>
        <w:pStyle w:val="null3"/>
      </w:pPr>
      <w:r>
        <w:rPr/>
        <w:t>本次采购采取公告征集邀请磋商的供应商。</w:t>
      </w:r>
    </w:p>
    <w:p>
      <w:pPr>
        <w:pStyle w:val="null3"/>
      </w:pPr>
      <w:r>
        <w:rPr/>
        <w:t>公告征集：本次竞争性磋商在“四川政府采购网（www.ccgp-sichuan.gov.cn）”上以公告形式发布，兹邀请符合本次采购要求的供应商参加本项目的竞争性磋商。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p>
    <w:p>
      <w:pPr>
        <w:pStyle w:val="null3"/>
      </w:pPr>
    </w:p>
    <w:p>
      <w:pPr>
        <w:pStyle w:val="null3"/>
      </w:pPr>
      <w:r>
        <w:rPr/>
        <w:t>无</w:t>
      </w:r>
    </w:p>
    <w:p>
      <w:pPr>
        <w:pStyle w:val="null3"/>
        <w:ind w:firstLine="480"/>
      </w:pPr>
      <w:r>
        <w:rPr/>
        <w:t>注：监狱企业和残疾人福利性单位视同小微企业，符合中小企业划分标准的个体工商户视同中小企业。</w:t>
      </w:r>
    </w:p>
    <w:p>
      <w:pPr>
        <w:pStyle w:val="null3"/>
        <w:ind w:firstLine="480"/>
      </w:pPr>
      <w:r>
        <w:rPr/>
        <w:t>（三）本项目的特定资格要求：</w:t>
      </w:r>
    </w:p>
    <w:p>
      <w:pPr>
        <w:pStyle w:val="null3"/>
      </w:pPr>
    </w:p>
    <w:p>
      <w:pPr>
        <w:pStyle w:val="null3"/>
      </w:pPr>
    </w:p>
    <w:p>
      <w:pPr>
        <w:pStyle w:val="null3"/>
      </w:pPr>
    </w:p>
    <w:p>
      <w:pPr>
        <w:pStyle w:val="null3"/>
      </w:pPr>
      <w:r>
        <w:rPr/>
        <w:t>采购包1：</w:t>
      </w:r>
    </w:p>
    <w:p>
      <w:pPr>
        <w:pStyle w:val="null3"/>
      </w:pPr>
      <w:r>
        <w:rPr/>
        <w:t>无</w:t>
      </w:r>
    </w:p>
    <w:p>
      <w:pPr>
        <w:pStyle w:val="null3"/>
        <w:outlineLvl w:val="2"/>
      </w:pPr>
      <w:r>
        <w:rPr>
          <w:b/>
          <w:sz w:val="28"/>
        </w:rPr>
        <w:t>六、电子化采购相关事项</w:t>
      </w:r>
    </w:p>
    <w:p>
      <w:pPr>
        <w:pStyle w:val="null3"/>
        <w:ind w:firstLine="480"/>
      </w:pPr>
      <w:r>
        <w:rPr/>
        <w:t>本项目实行电子化采购，使用的电子化交易系统为：四川省政府采购一体化平台（以下简称“采购一体化平台”）的项目电子化交易系统（以下简称项目电子化交易系统），登录方式及地址：通过四川政府采购网（www.ccgp-sichuan.gov.cn）首页供应商用户登录采购一体化平台，进入项目电子化交易系统。供应商应当按照以下要求，参与本次电子化采购活动。</w:t>
      </w:r>
    </w:p>
    <w:p>
      <w:pPr>
        <w:pStyle w:val="null3"/>
        <w:ind w:firstLine="480"/>
      </w:pPr>
      <w:r>
        <w:rPr/>
        <w:t>（一）供应商应当自行在四川政府采购网-办事指南查看相应的系统操作指南，并严格按照操作指南要求进行系统操作。在登录、使用采购一体化平台前，应当按照要求完成供应商注册和信息完善，加入采购一体化平台供应商库。</w:t>
      </w:r>
    </w:p>
    <w:p>
      <w:pPr>
        <w:pStyle w:val="null3"/>
        <w:ind w:firstLine="480"/>
      </w:pPr>
      <w:r>
        <w:rPr/>
        <w:t>（二）供应商应当使用纳入全国公共资源交易平台（四川省）数字证书互认范围的数字证书及签章（以下简称“互认的证书及签章”）进行系统操作。供应商使用互认的证书及签章登录采购一体化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四川政府采购网-办事指南。</w:t>
      </w:r>
    </w:p>
    <w:p>
      <w:pPr>
        <w:pStyle w:val="null3"/>
        <w:ind w:firstLine="480"/>
      </w:pPr>
      <w:r>
        <w:rPr/>
        <w:t>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在线客服：通过四川政府采购网-在线客服进行咨询</w:t>
      </w:r>
    </w:p>
    <w:p>
      <w:pPr>
        <w:pStyle w:val="null3"/>
        <w:ind w:firstLine="480"/>
      </w:pPr>
      <w:r>
        <w:rPr/>
        <w:t>400服务电话：4001600900</w:t>
      </w:r>
    </w:p>
    <w:p>
      <w:pPr>
        <w:pStyle w:val="null3"/>
        <w:ind w:firstLine="480"/>
      </w:pPr>
      <w:r>
        <w:rPr/>
        <w:t>CA及签章服务：通过四川政府采购网-办事指南进行查询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二）在磋商文件获取开始时间前，采购人或代理机构将本项目磋商文件上传至项目电子化交易系统，免费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成功获取磋商文件后，采购人或代理机构进行澄清或者修改的，澄清或者修改的内容可能影响响应文件编制的，采购人或代理机构将通过项目电子化交易系统发布澄清或者修改后的磋商文件，供应商应当重新获取磋商文件。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根据《四川省财政厅关于推进四川省政府釆购供应商信用融资工作的通知》（川财采﹝2018﹞123号）文件，为助力解决政府采购成交供应商资金不足、融资难、融资贵的困难，促进供应商依法诚信参加政府采购活动，有融资需求的供应商可登录四川政府釆购网—金融服务平台，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采购人：</w:t>
      </w:r>
      <w:r>
        <w:rPr>
          <w:b/>
          <w:sz w:val="24"/>
        </w:rPr>
        <w:t>崇州市应急管理局</w:t>
      </w:r>
    </w:p>
    <w:p>
      <w:pPr>
        <w:pStyle w:val="null3"/>
      </w:pPr>
    </w:p>
    <w:p>
      <w:pPr>
        <w:pStyle w:val="null3"/>
      </w:pPr>
    </w:p>
    <w:p>
      <w:pPr>
        <w:pStyle w:val="null3"/>
      </w:pPr>
      <w:r>
        <w:rPr/>
        <w:t>地址：</w:t>
      </w:r>
      <w:r>
        <w:rPr/>
        <w:t>崇阳街道昌明路一号</w:t>
      </w:r>
    </w:p>
    <w:p>
      <w:pPr>
        <w:pStyle w:val="null3"/>
      </w:pPr>
      <w:r>
        <w:rPr/>
        <w:t>邮编：</w:t>
      </w:r>
      <w:r>
        <w:rPr/>
        <w:t>611200</w:t>
      </w:r>
    </w:p>
    <w:p>
      <w:pPr>
        <w:pStyle w:val="null3"/>
      </w:pPr>
      <w:r>
        <w:rPr/>
        <w:t>联系人：</w:t>
      </w:r>
      <w:r>
        <w:rPr/>
        <w:t>付老师</w:t>
      </w:r>
    </w:p>
    <w:p>
      <w:pPr>
        <w:pStyle w:val="null3"/>
      </w:pPr>
      <w:r>
        <w:rPr/>
        <w:t>联系电话：</w:t>
      </w:r>
      <w:r>
        <w:rPr/>
        <w:t>028-82200606</w:t>
      </w:r>
    </w:p>
    <w:p>
      <w:pPr>
        <w:pStyle w:val="null3"/>
        <w:outlineLvl w:val="3"/>
      </w:pPr>
      <w:r>
        <w:rPr>
          <w:b/>
          <w:sz w:val="24"/>
        </w:rPr>
        <w:t>代理机构：</w:t>
      </w:r>
      <w:r>
        <w:rPr>
          <w:b/>
          <w:sz w:val="24"/>
        </w:rPr>
        <w:t>四川中久招标代理有限公司</w:t>
      </w:r>
    </w:p>
    <w:p>
      <w:pPr>
        <w:pStyle w:val="null3"/>
      </w:pPr>
    </w:p>
    <w:p>
      <w:pPr>
        <w:pStyle w:val="null3"/>
      </w:pPr>
    </w:p>
    <w:p>
      <w:pPr>
        <w:pStyle w:val="null3"/>
      </w:pPr>
      <w:r>
        <w:rPr/>
        <w:t>地址：</w:t>
      </w:r>
      <w:r>
        <w:rPr/>
        <w:t>四川省成都市市辖区高新区盛安街401号B座1909号</w:t>
      </w:r>
    </w:p>
    <w:p>
      <w:pPr>
        <w:pStyle w:val="null3"/>
      </w:pPr>
      <w:r>
        <w:rPr/>
        <w:t>邮编：</w:t>
      </w:r>
      <w:r>
        <w:rPr/>
        <w:t>610041</w:t>
      </w:r>
    </w:p>
    <w:p>
      <w:pPr>
        <w:pStyle w:val="null3"/>
      </w:pPr>
      <w:r>
        <w:rPr/>
        <w:t>联系人：</w:t>
      </w:r>
      <w:r>
        <w:rPr/>
        <w:t>陈老师</w:t>
      </w:r>
    </w:p>
    <w:p>
      <w:pPr>
        <w:pStyle w:val="null3"/>
      </w:pPr>
      <w:r>
        <w:rPr/>
        <w:t>联系电话：</w:t>
      </w:r>
      <w:r>
        <w:rPr/>
        <w:t>028-61383989</w:t>
      </w:r>
    </w:p>
    <w:p>
      <w:pPr>
        <w:pStyle w:val="null3"/>
      </w:pP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p>
          <w:p>
            <w:pPr>
              <w:pStyle w:val="null3"/>
            </w:pPr>
            <w:r>
              <w:rPr/>
              <w:t>采购包1：1,280,000.00元</w:t>
            </w:r>
            <w:r>
              <w:rPr/>
              <w:t>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p>
          <w:p>
            <w:pPr>
              <w:pStyle w:val="null3"/>
            </w:pPr>
            <w:r>
              <w:rPr/>
              <w:t>采购包1：不接受</w:t>
            </w:r>
          </w:p>
        </w:tc>
      </w:tr>
      <w:tr>
        <w:tc>
          <w:tcPr>
            <w:tcW w:type="dxa" w:w="1051"/>
          </w:tcPr>
          <w:p>
            <w:pPr>
              <w:pStyle w:val="null3"/>
            </w:pPr>
            <w:r>
              <w:rPr/>
              <w:t>5</w:t>
            </w:r>
          </w:p>
        </w:tc>
        <w:tc>
          <w:tcPr>
            <w:tcW w:type="dxa" w:w="2252"/>
          </w:tcPr>
          <w:p>
            <w:pPr>
              <w:pStyle w:val="null3"/>
            </w:pPr>
            <w:r>
              <w:rPr/>
              <w:t>落实节能、环保、无线局域网</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3.本项目采购</w:t>
            </w:r>
            <w:r>
              <w:rPr/>
              <w:t>无</w:t>
            </w:r>
            <w:r>
              <w:rPr/>
              <w:t>产品属于节能产品政府采购品目清单中应优先采购的产品范围，本项目采购</w:t>
            </w:r>
            <w:r>
              <w:rPr/>
              <w:t>无</w:t>
            </w:r>
            <w:r>
              <w:rPr/>
              <w:t>产品属于环境标志产品政府采购品目清单中应优先采购的产品范围，评审得分相同的，按供应商提供的优先采购产品认证证书数量由多到少顺序排列。</w:t>
            </w:r>
          </w:p>
          <w:p>
            <w:pPr>
              <w:pStyle w:val="null3"/>
            </w:pPr>
            <w:r>
              <w:rPr/>
              <w:t>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小微企业（监狱企业、残疾人福利性单位视同小微企业）价格扣除（仅非预留份额的采购项目或者采购包适用）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应当加盖供应商公章，在磋商小组要求的时间内通过项目电子化交易系统进行提交，否则视为不能证明其响应报价合理性。供应商不能证明其响应报价合理性的，磋商小组应当将其响应文件作为无效处理。</w:t>
            </w:r>
          </w:p>
          <w:p>
            <w:pPr>
              <w:pStyle w:val="null3"/>
            </w:pPr>
            <w:r>
              <w:rPr/>
              <w:t>（注：供应商报价低于最高限价50%或者低于其他有效供应商报价算术平均价40%的，磋商小组可以认为该供应商“报价明显低于其他实质性响应的供应商报价”。）</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本项目不收取磋商保证金。</w:t>
            </w:r>
          </w:p>
        </w:tc>
      </w:tr>
      <w:tr>
        <w:tc>
          <w:tcPr>
            <w:tcW w:type="dxa" w:w="1051"/>
          </w:tcPr>
          <w:p>
            <w:pPr>
              <w:pStyle w:val="null3"/>
            </w:pPr>
            <w:r>
              <w:rPr/>
              <w:t>10</w:t>
            </w:r>
          </w:p>
        </w:tc>
        <w:tc>
          <w:tcPr>
            <w:tcW w:type="dxa" w:w="2252"/>
          </w:tcPr>
          <w:p>
            <w:pPr>
              <w:pStyle w:val="null3"/>
            </w:pPr>
            <w:r>
              <w:rPr/>
              <w:t>履约保证金（实质性要求）</w:t>
            </w:r>
          </w:p>
        </w:tc>
        <w:tc>
          <w:tcPr>
            <w:tcW w:type="dxa" w:w="5004"/>
          </w:tcPr>
          <w:p>
            <w:pPr>
              <w:pStyle w:val="null3"/>
            </w:pPr>
          </w:p>
          <w:p>
            <w:pPr>
              <w:pStyle w:val="null3"/>
            </w:pPr>
          </w:p>
          <w:p>
            <w:pPr>
              <w:pStyle w:val="null3"/>
            </w:pPr>
            <w:r>
              <w:rPr/>
              <w:t>采购包1：不缴纳</w:t>
            </w:r>
          </w:p>
        </w:tc>
      </w:tr>
      <w:tr>
        <w:tc>
          <w:tcPr>
            <w:tcW w:type="dxa" w:w="1051"/>
          </w:tcPr>
          <w:p>
            <w:pPr>
              <w:pStyle w:val="null3"/>
            </w:pPr>
            <w:r>
              <w:rPr/>
              <w:t>11</w:t>
            </w:r>
          </w:p>
        </w:tc>
        <w:tc>
          <w:tcPr>
            <w:tcW w:type="dxa" w:w="2252"/>
          </w:tcPr>
          <w:p>
            <w:pPr>
              <w:pStyle w:val="null3"/>
            </w:pPr>
            <w:r>
              <w:rPr/>
              <w:t>响应有效期（实质性要求）</w:t>
            </w:r>
          </w:p>
        </w:tc>
        <w:tc>
          <w:tcPr>
            <w:tcW w:type="dxa" w:w="5004"/>
          </w:tcPr>
          <w:p>
            <w:pPr>
              <w:pStyle w:val="null3"/>
            </w:pPr>
            <w:r>
              <w:rPr/>
              <w:t>提交首次响应文件的截止之日起不少于</w:t>
            </w:r>
            <w:r>
              <w:rPr/>
              <w:t>60</w:t>
            </w:r>
            <w:r>
              <w:rPr/>
              <w:t>天。</w:t>
            </w:r>
          </w:p>
        </w:tc>
      </w:tr>
      <w:tr>
        <w:tc>
          <w:tcPr>
            <w:tcW w:type="dxa" w:w="1051"/>
          </w:tcPr>
          <w:p>
            <w:pPr>
              <w:pStyle w:val="null3"/>
            </w:pPr>
            <w:r>
              <w:rPr/>
              <w:t>12</w:t>
            </w:r>
          </w:p>
        </w:tc>
        <w:tc>
          <w:tcPr>
            <w:tcW w:type="dxa" w:w="2252"/>
          </w:tcPr>
          <w:p>
            <w:pPr>
              <w:pStyle w:val="null3"/>
            </w:pPr>
            <w:r>
              <w:rPr/>
              <w:t>招标代理服务费（实质性要求）</w:t>
            </w:r>
          </w:p>
        </w:tc>
        <w:tc>
          <w:tcPr>
            <w:tcW w:type="dxa" w:w="5004"/>
          </w:tcPr>
          <w:p>
            <w:pPr>
              <w:pStyle w:val="null3"/>
            </w:pPr>
          </w:p>
          <w:p>
            <w:pPr>
              <w:pStyle w:val="null3"/>
            </w:pPr>
            <w:r>
              <w:rPr/>
              <w:t>本项目收取代理服务费</w:t>
            </w:r>
          </w:p>
          <w:p>
            <w:pPr>
              <w:pStyle w:val="null3"/>
            </w:pPr>
            <w:r>
              <w:rPr/>
              <w:t>代理服务费用收取对象：中标/成交供应商</w:t>
            </w:r>
          </w:p>
          <w:p>
            <w:pPr>
              <w:pStyle w:val="null3"/>
            </w:pPr>
            <w:r>
              <w:rPr/>
              <w:t>代理服务费收费标准：本次招标代理服务费按照成本加合理利润的原则向（中标）成交供应商收取代理服务费18000元。</w:t>
            </w:r>
          </w:p>
        </w:tc>
      </w:tr>
      <w:tr>
        <w:tc>
          <w:tcPr>
            <w:tcW w:type="dxa" w:w="1051"/>
          </w:tcPr>
          <w:p>
            <w:pPr>
              <w:pStyle w:val="null3"/>
            </w:pPr>
            <w:r>
              <w:rPr/>
              <w:t>13</w:t>
            </w:r>
          </w:p>
        </w:tc>
        <w:tc>
          <w:tcPr>
            <w:tcW w:type="dxa" w:w="2252"/>
          </w:tcPr>
          <w:p>
            <w:pPr>
              <w:pStyle w:val="null3"/>
            </w:pPr>
            <w:r>
              <w:rPr/>
              <w:t>采购结果公告</w:t>
            </w:r>
          </w:p>
        </w:tc>
        <w:tc>
          <w:tcPr>
            <w:tcW w:type="dxa" w:w="5004"/>
          </w:tcPr>
          <w:p>
            <w:pPr>
              <w:pStyle w:val="null3"/>
            </w:pPr>
            <w:r>
              <w:rPr/>
              <w:t>采购结果将在四川政府采购网予以公告。</w:t>
            </w:r>
          </w:p>
        </w:tc>
      </w:tr>
      <w:tr>
        <w:tc>
          <w:tcPr>
            <w:tcW w:type="dxa" w:w="1051"/>
          </w:tcPr>
          <w:p>
            <w:pPr>
              <w:pStyle w:val="null3"/>
            </w:pPr>
            <w:r>
              <w:rPr/>
              <w:t>14</w:t>
            </w:r>
          </w:p>
        </w:tc>
        <w:tc>
          <w:tcPr>
            <w:tcW w:type="dxa" w:w="2252"/>
          </w:tcPr>
          <w:p>
            <w:pPr>
              <w:pStyle w:val="null3"/>
            </w:pPr>
            <w:r>
              <w:rPr/>
              <w:t>成交通知书</w:t>
            </w:r>
          </w:p>
        </w:tc>
        <w:tc>
          <w:tcPr>
            <w:tcW w:type="dxa" w:w="5004"/>
          </w:tcPr>
          <w:p>
            <w:pPr>
              <w:pStyle w:val="null3"/>
            </w:pPr>
            <w:r>
              <w:rPr/>
              <w:t>采购结果公告后，采购人或代理机构通过项目电子化交易系统向成交供应商发出成交通知书；成交供应商通过项目电子化交易系统获取成交通知书。</w:t>
            </w:r>
          </w:p>
        </w:tc>
      </w:tr>
      <w:tr>
        <w:tc>
          <w:tcPr>
            <w:tcW w:type="dxa" w:w="1051"/>
          </w:tcPr>
          <w:p>
            <w:pPr>
              <w:pStyle w:val="null3"/>
            </w:pPr>
            <w:r>
              <w:rPr/>
              <w:t>15</w:t>
            </w:r>
          </w:p>
        </w:tc>
        <w:tc>
          <w:tcPr>
            <w:tcW w:type="dxa" w:w="2252"/>
          </w:tcPr>
          <w:p>
            <w:pPr>
              <w:pStyle w:val="null3"/>
            </w:pPr>
            <w:r>
              <w:rPr/>
              <w:t>政府采购合同公告、备案</w:t>
            </w:r>
          </w:p>
        </w:tc>
        <w:tc>
          <w:tcPr>
            <w:tcW w:type="dxa" w:w="5004"/>
          </w:tcPr>
          <w:p>
            <w:pPr>
              <w:pStyle w:val="null3"/>
            </w:pPr>
            <w:r>
              <w:rPr/>
              <w:t>政府采购合同签订之日起2个工作日内，采购人将政府采购合同在四川政府采购网予以公告；政府采购合同签订之日起7个工作日内，采购人将政府采购合同报本级财政部门备案。</w:t>
            </w:r>
          </w:p>
        </w:tc>
      </w:tr>
      <w:tr>
        <w:tc>
          <w:tcPr>
            <w:tcW w:type="dxa" w:w="1051"/>
          </w:tcPr>
          <w:p>
            <w:pPr>
              <w:pStyle w:val="null3"/>
            </w:pPr>
            <w:r>
              <w:rPr/>
              <w:t>16</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17</w:t>
            </w:r>
          </w:p>
        </w:tc>
        <w:tc>
          <w:tcPr>
            <w:tcW w:type="dxa" w:w="2252"/>
          </w:tcPr>
          <w:p>
            <w:pPr>
              <w:pStyle w:val="null3"/>
            </w:pPr>
            <w:r>
              <w:rPr/>
              <w:t>是否组织潜在供应商现场考察</w:t>
            </w:r>
          </w:p>
        </w:tc>
        <w:tc>
          <w:tcPr>
            <w:tcW w:type="dxa" w:w="5004"/>
          </w:tcPr>
          <w:p>
            <w:pPr>
              <w:pStyle w:val="null3"/>
            </w:pPr>
          </w:p>
          <w:p>
            <w:pPr>
              <w:pStyle w:val="null3"/>
            </w:pPr>
          </w:p>
          <w:p>
            <w:pPr>
              <w:pStyle w:val="null3"/>
            </w:pPr>
            <w:r>
              <w:rPr/>
              <w:t>采购包1：组织现场踏勘：否</w:t>
            </w:r>
          </w:p>
        </w:tc>
      </w:tr>
      <w:tr>
        <w:tc>
          <w:tcPr>
            <w:tcW w:type="dxa" w:w="1051"/>
          </w:tcPr>
          <w:p>
            <w:pPr>
              <w:pStyle w:val="null3"/>
            </w:pPr>
            <w:r>
              <w:rPr/>
              <w:t>18</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r>
        <w:tc>
          <w:tcPr>
            <w:tcW w:type="dxa" w:w="1051"/>
          </w:tcPr>
          <w:p>
            <w:pPr>
              <w:pStyle w:val="null3"/>
            </w:pPr>
            <w:r>
              <w:rPr/>
              <w:t>19</w:t>
            </w:r>
          </w:p>
        </w:tc>
        <w:tc>
          <w:tcPr>
            <w:tcW w:type="dxa" w:w="2252"/>
          </w:tcPr>
          <w:p>
            <w:pPr>
              <w:pStyle w:val="null3"/>
            </w:pPr>
            <w:r>
              <w:rPr/>
              <w:t>报价/分值精确度</w:t>
            </w:r>
          </w:p>
        </w:tc>
        <w:tc>
          <w:tcPr>
            <w:tcW w:type="dxa" w:w="5004"/>
          </w:tcPr>
          <w:p>
            <w:pPr>
              <w:pStyle w:val="null3"/>
            </w:pPr>
            <w:r>
              <w:rPr/>
              <w:t>报价/分值精确度仅保留“所有数据项默认最多可输入/展示至小数点后2位，超出小数点位的数值采用四舍五入的方式进行精确。”</w:t>
            </w:r>
          </w:p>
        </w:tc>
      </w:tr>
    </w:tbl>
    <w:p>
      <w:pPr>
        <w:pStyle w:val="null3"/>
        <w:outlineLvl w:val="2"/>
      </w:pPr>
      <w:r>
        <w:rPr>
          <w:b/>
          <w:sz w:val="28"/>
        </w:rPr>
        <w:t>2.2总则</w:t>
      </w:r>
    </w:p>
    <w:p>
      <w:pPr>
        <w:pStyle w:val="null3"/>
        <w:outlineLvl w:val="3"/>
      </w:pPr>
      <w:r>
        <w:rPr>
          <w:b/>
          <w:sz w:val="24"/>
        </w:rPr>
        <w:t>2.2.1适用范围</w:t>
      </w:r>
    </w:p>
    <w:p>
      <w:pPr>
        <w:pStyle w:val="null3"/>
        <w:ind w:firstLine="480"/>
      </w:pPr>
      <w:r>
        <w:rPr/>
        <w:t>一、本磋商文件仅适用于本次竞争性磋商采购项目。</w:t>
      </w:r>
    </w:p>
    <w:p>
      <w:pPr>
        <w:pStyle w:val="null3"/>
        <w:ind w:firstLine="480"/>
      </w:pPr>
      <w:r>
        <w:rPr/>
        <w:t>二、本磋商文件的最终解释权由</w:t>
      </w:r>
      <w:r>
        <w:rPr/>
        <w:t>崇州市应急管理局</w:t>
      </w:r>
      <w:r>
        <w:rPr/>
        <w:t>和</w:t>
      </w:r>
      <w:r>
        <w:rPr/>
        <w:t>四川中久招标代理有限公司</w:t>
      </w:r>
      <w:r>
        <w:rPr/>
        <w:t>享有。对磋商文件中供应商参加本次政府采购活动应当具备的条件，磋商项目技术、服务、商务及其他要求，评审细则及标准由</w:t>
      </w:r>
      <w:r>
        <w:rPr/>
        <w:t>崇州市应急管理局</w:t>
      </w:r>
      <w:r>
        <w:rPr/>
        <w:t>负责解释。除上述磋商文件内容，其他内容由</w:t>
      </w:r>
      <w:r>
        <w:rPr/>
        <w:t>四川中久招标代理有限公司</w:t>
      </w:r>
      <w:r>
        <w:rPr/>
        <w:t>负责解释。</w:t>
      </w:r>
    </w:p>
    <w:p>
      <w:pPr>
        <w:pStyle w:val="null3"/>
        <w:outlineLvl w:val="3"/>
      </w:pPr>
      <w:r>
        <w:rPr>
          <w:b/>
          <w:sz w:val="24"/>
        </w:rPr>
        <w:t>2.2.2有关定义</w:t>
      </w:r>
    </w:p>
    <w:p>
      <w:pPr>
        <w:pStyle w:val="null3"/>
        <w:ind w:firstLine="480"/>
      </w:pPr>
      <w:r>
        <w:rPr/>
        <w:t>一、“采购人”是指依法进行政府采购的各级国家机关、事业单位、团体组织。本次磋商的采购人是</w:t>
      </w:r>
      <w:r>
        <w:rPr/>
        <w:t>崇州市应急管理局</w:t>
      </w:r>
      <w:r>
        <w:rPr/>
        <w:t>。</w:t>
      </w:r>
    </w:p>
    <w:p>
      <w:pPr>
        <w:pStyle w:val="null3"/>
        <w:ind w:firstLine="480"/>
      </w:pPr>
      <w:r>
        <w:rPr/>
        <w:t>二、“供应商”是指在按照磋商公告规定获取磋商文件，拟参加响应和向采购人提供货物及相应服务的法人、其他组织或自然人。</w:t>
      </w:r>
    </w:p>
    <w:p>
      <w:pPr>
        <w:pStyle w:val="null3"/>
        <w:ind w:firstLine="480"/>
      </w:pPr>
      <w:r>
        <w:rPr/>
        <w:t>三、“代理机构”是指政府采购集中采购机构和从事政府采购代理业务的社会中介机构。本项目的代理机构是</w:t>
      </w:r>
      <w:r>
        <w:rPr/>
        <w:t>四川中久招标代理有限公司</w:t>
      </w:r>
      <w:r>
        <w:rPr/>
        <w:t>。</w:t>
      </w:r>
    </w:p>
    <w:p>
      <w:pPr>
        <w:pStyle w:val="null3"/>
        <w:ind w:firstLine="480"/>
      </w:pPr>
      <w:r>
        <w:rPr/>
        <w:t>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五、“电子评审”是指通过项目电子化交易系统在线完成磋商小组组建，开展资格和符合性审查、比较与评价、出具磋商报告、推荐成交候选供应商等活动。</w:t>
      </w:r>
    </w:p>
    <w:p>
      <w:pPr>
        <w:pStyle w:val="null3"/>
        <w:outlineLvl w:val="3"/>
      </w:pPr>
      <w:r>
        <w:rPr>
          <w:b/>
          <w:sz w:val="24"/>
        </w:rPr>
        <w:t>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2.3.1磋商文件的构成</w:t>
      </w:r>
    </w:p>
    <w:p>
      <w:pPr>
        <w:pStyle w:val="null3"/>
        <w:ind w:firstLine="480"/>
      </w:pPr>
      <w:r>
        <w:rPr/>
        <w:t>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（四）磋商过程中可实质性变动的内容；</w:t>
      </w:r>
    </w:p>
    <w:p>
      <w:pPr>
        <w:pStyle w:val="null3"/>
        <w:ind w:firstLine="480"/>
      </w:pPr>
      <w:r>
        <w:rPr/>
        <w:t>（五）磋商办法；</w:t>
      </w:r>
    </w:p>
    <w:p>
      <w:pPr>
        <w:pStyle w:val="null3"/>
        <w:ind w:firstLine="480"/>
      </w:pPr>
      <w:r>
        <w:rPr/>
        <w:t>（六）响应文件格式；</w:t>
      </w:r>
    </w:p>
    <w:p>
      <w:pPr>
        <w:pStyle w:val="null3"/>
        <w:ind w:firstLine="480"/>
      </w:pPr>
      <w:r>
        <w:rPr/>
        <w:t>（七）拟签订采购合同文本。</w:t>
      </w:r>
    </w:p>
    <w:p>
      <w:pPr>
        <w:pStyle w:val="null3"/>
        <w:ind w:firstLine="480"/>
      </w:pPr>
      <w:r>
        <w:rPr/>
        <w:t>二、供应商应认真阅读和充分理解磋商文件中所有的事项、格式条款和规范要求。供应商没有对磋商文件全面作出实质性响应所产生的风险由供应商承担。</w:t>
      </w:r>
    </w:p>
    <w:p>
      <w:pPr>
        <w:pStyle w:val="null3"/>
        <w:outlineLvl w:val="3"/>
      </w:pPr>
      <w:r>
        <w:rPr>
          <w:b/>
          <w:sz w:val="24"/>
        </w:rPr>
        <w:t>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pPr>
      <w:r>
        <w:rPr/>
        <w:t>二、澄清或者修改的内容为磋商文件的组成部分，采购人或者代理机构将在四川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2.4.1响应文件的语言</w:t>
      </w:r>
    </w:p>
    <w:p>
      <w:pPr>
        <w:pStyle w:val="null3"/>
        <w:ind w:firstLine="480"/>
      </w:pPr>
      <w:r>
        <w:rPr/>
        <w:t>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2.4.2计量单位（实质性要求）</w:t>
      </w:r>
    </w:p>
    <w:p>
      <w:pPr>
        <w:pStyle w:val="null3"/>
        <w:ind w:firstLine="480"/>
      </w:pPr>
      <w:r>
        <w:rPr/>
        <w:t>除磋商文件中另有规定外，本项目均采用国家法定的计量单位。</w:t>
      </w:r>
    </w:p>
    <w:p>
      <w:pPr>
        <w:pStyle w:val="null3"/>
        <w:outlineLvl w:val="3"/>
      </w:pPr>
      <w:r>
        <w:rPr>
          <w:b/>
          <w:sz w:val="24"/>
        </w:rPr>
        <w:t>2.4.3响应货币（实质性要求）</w:t>
      </w:r>
    </w:p>
    <w:p>
      <w:pPr>
        <w:pStyle w:val="null3"/>
        <w:ind w:firstLine="480"/>
      </w:pPr>
      <w:r>
        <w:rPr/>
        <w:t>本次项目均以人民币报价。</w:t>
      </w:r>
    </w:p>
    <w:p>
      <w:pPr>
        <w:pStyle w:val="null3"/>
        <w:outlineLvl w:val="3"/>
      </w:pPr>
      <w:r>
        <w:rPr>
          <w:b/>
          <w:sz w:val="24"/>
        </w:rPr>
        <w:t>2.4.4知识产权（实质性要求）</w:t>
      </w:r>
    </w:p>
    <w:p>
      <w:pPr>
        <w:pStyle w:val="null3"/>
        <w:ind w:firstLine="480"/>
      </w:pPr>
      <w:r>
        <w:rPr/>
        <w:t>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响应文件具体内容详见第六章。</w:t>
      </w:r>
    </w:p>
    <w:p>
      <w:pPr>
        <w:pStyle w:val="null3"/>
        <w:outlineLvl w:val="3"/>
      </w:pPr>
      <w:r>
        <w:rPr>
          <w:b/>
          <w:sz w:val="24"/>
        </w:rPr>
        <w:t>2.4.6响应文件格式</w:t>
      </w:r>
    </w:p>
    <w:p>
      <w:pPr>
        <w:pStyle w:val="null3"/>
        <w:ind w:firstLine="480"/>
      </w:pPr>
      <w:r>
        <w:rPr/>
        <w:t>一、供应商应按照磋商文件第六章中提供的“响应文件格式”填写相关内容。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一、供应商的报价是供应商响应磋商项目要求的全部工作内容的价格体现，包括供应商完成本项目所需的一切费用。</w:t>
      </w:r>
    </w:p>
    <w:p>
      <w:pPr>
        <w:pStyle w:val="null3"/>
        <w:ind w:firstLine="480"/>
      </w:pPr>
      <w:r>
        <w:rPr/>
        <w:t>二、响应文件报价出现前后不一致的，按照磋商文件第五章磋商办法规定予以修正，修正后的报价经供应商以书面形式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2.4.9响应文件的制作、签章和加密（实质性要求）</w:t>
      </w:r>
    </w:p>
    <w:p>
      <w:pPr>
        <w:pStyle w:val="null3"/>
        <w:ind w:firstLine="480"/>
      </w:pPr>
      <w:r>
        <w:rPr/>
        <w:t>一、响应文件应当根据磋商文件进行编制。供应商应通过四川政府采购网-办事指南下载投标（响应）客户端，使用客户端编制响应文件。</w:t>
      </w:r>
    </w:p>
    <w:p>
      <w:pPr>
        <w:pStyle w:val="null3"/>
        <w:ind w:firstLine="480"/>
      </w:pPr>
      <w:r>
        <w:rPr/>
        <w:t>二、供应商应按照客户端操作要求，对应磋商文件的每项实质性要求，逐一如实响应；未如实响应或者响应内容不符合磋商文件对应项的要求的，其响应文件作无效处理。</w:t>
      </w:r>
    </w:p>
    <w:p>
      <w:pPr>
        <w:pStyle w:val="null3"/>
        <w:ind w:firstLine="480"/>
      </w:pPr>
      <w:r>
        <w:rPr/>
        <w:t>三、供应商完成响应文件编制后，应按照响应文件第一章明确的签章要求，使用互认的证书及签章对响应文件进行电子签章和加密。</w:t>
      </w:r>
    </w:p>
    <w:p>
      <w:pPr>
        <w:pStyle w:val="null3"/>
        <w:ind w:firstLine="480"/>
      </w:pPr>
      <w:r>
        <w:rPr/>
        <w:t>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一、供应商应当在提交响应文件截止时间前，通过项目电子化交易系统完成首次响应文件提交。</w:t>
      </w:r>
    </w:p>
    <w:p>
      <w:pPr>
        <w:pStyle w:val="null3"/>
        <w:ind w:firstLine="480"/>
      </w:pPr>
      <w:r>
        <w:rPr/>
        <w:t>二、在提交响应文件截止时间后，代理机构不再接受供应商提交响应文件。供应商应充分考虑影响响应文件提交的各种因素，确保在提交响应文件截止时间前完成提交。</w:t>
      </w:r>
    </w:p>
    <w:p>
      <w:pPr>
        <w:pStyle w:val="null3"/>
        <w:outlineLvl w:val="3"/>
      </w:pPr>
      <w:r>
        <w:rPr>
          <w:b/>
          <w:sz w:val="24"/>
        </w:rPr>
        <w:t>2.4.11响应文件的补充、修改（实质性要求）</w:t>
      </w:r>
    </w:p>
    <w:p>
      <w:pPr>
        <w:pStyle w:val="null3"/>
        <w:ind w:firstLine="480"/>
      </w:pPr>
      <w:r>
        <w:rPr/>
        <w:t>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一、本项目为竞争性磋商项目。网上开启的开始时间为响应文件提交截止时间。成功提交或成功提交和解密电子响应文件的供应商不足3家的，不予开启，采购人或代理机构将终止采购活动。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被纳入失信被执行人名单、重大税收违法案件当事人名单、政府采购严重违法失信行为记录名单的供应商参加本项目的采购活动。</w:t>
      </w:r>
    </w:p>
    <w:p>
      <w:pPr>
        <w:pStyle w:val="null3"/>
        <w:ind w:firstLine="480"/>
      </w:pPr>
      <w:r>
        <w:rPr/>
        <w:t>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详见磋商文件第五章。</w:t>
      </w:r>
    </w:p>
    <w:p>
      <w:pPr>
        <w:pStyle w:val="null3"/>
        <w:outlineLvl w:val="3"/>
      </w:pPr>
      <w:r>
        <w:rPr>
          <w:b/>
          <w:sz w:val="24"/>
        </w:rPr>
        <w:t>2.5.4磋商</w:t>
      </w:r>
    </w:p>
    <w:p>
      <w:pPr>
        <w:pStyle w:val="null3"/>
        <w:ind w:firstLine="480"/>
      </w:pPr>
      <w:r>
        <w:rPr/>
        <w:t>详见磋商文件第五章</w:t>
      </w:r>
    </w:p>
    <w:p>
      <w:pPr>
        <w:pStyle w:val="null3"/>
        <w:outlineLvl w:val="3"/>
      </w:pPr>
      <w:r>
        <w:rPr>
          <w:b/>
          <w:sz w:val="24"/>
        </w:rPr>
        <w:t>2.5.5成交通知书</w:t>
      </w:r>
    </w:p>
    <w:p>
      <w:pPr>
        <w:pStyle w:val="null3"/>
        <w:ind w:firstLine="480"/>
      </w:pPr>
      <w:r>
        <w:rPr/>
        <w:t>一、采购人或者磋商小组确认成交供应商后，代理机构在四川政府采购网发布成交结果公告、通过项目电子化交易系统发出成交通知书，成交供应商通过项目电子化交易系统获取成交通知书。</w:t>
      </w:r>
    </w:p>
    <w:p>
      <w:pPr>
        <w:pStyle w:val="null3"/>
        <w:ind w:firstLine="480"/>
      </w:pPr>
      <w:r>
        <w:rPr/>
        <w:t>二、成交通知书是采购人和成交供应商签订政府采购合同的依据，是合同的有效组成部分。如果出现政府采购法律法规、规章制度规定的成交无效情形的，成交通知书自动失效。代理机构以公告形式宣布发出的成交通知书无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2.6.1签订合同</w:t>
      </w:r>
    </w:p>
    <w:p>
      <w:pPr>
        <w:pStyle w:val="null3"/>
        <w:ind w:firstLine="480"/>
      </w:pPr>
      <w:r>
        <w:rPr/>
        <w:t>一、采购人应在成交通知书发出之日起30日内与成交供应商签订采购合同。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三、采购合同实行分包履行的，成交供应商就采购项目和分包项目向采购人负责，分包供应商就分包项目承担责任。</w:t>
      </w:r>
    </w:p>
    <w:p>
      <w:pPr>
        <w:pStyle w:val="null3"/>
        <w:ind w:firstLine="480"/>
      </w:pPr>
      <w:r>
        <w:rPr/>
        <w:t>四、中小企业依据《政府采购促进中小企业发展管理办法》（财库〔2020〕46号）规定的政策获取政府采购合同后，小型、微型企业不得将合同分包给大型、中型企业，中型企业不得将合同分包给大型企业。</w:t>
      </w:r>
    </w:p>
    <w:p>
      <w:pPr>
        <w:pStyle w:val="null3"/>
      </w:pPr>
    </w:p>
    <w:p>
      <w:pPr>
        <w:pStyle w:val="null3"/>
      </w:pPr>
    </w:p>
    <w:p>
      <w:pPr>
        <w:pStyle w:val="null3"/>
      </w:pPr>
    </w:p>
    <w:p>
      <w:pPr>
        <w:pStyle w:val="null3"/>
      </w:pPr>
      <w:r>
        <w:rPr/>
        <w:t>采购包1：不允许合同分包；</w:t>
      </w:r>
    </w:p>
    <w:p>
      <w:pPr>
        <w:pStyle w:val="null3"/>
        <w:outlineLvl w:val="3"/>
      </w:pPr>
      <w:r>
        <w:rPr>
          <w:b/>
          <w:sz w:val="24"/>
        </w:rPr>
        <w:t>2.6.2.2合同转包</w:t>
      </w:r>
    </w:p>
    <w:p>
      <w:pPr>
        <w:pStyle w:val="null3"/>
        <w:ind w:firstLine="480"/>
      </w:pPr>
      <w:r>
        <w:rPr/>
        <w:t>一、严禁成交供应商将本项目转包。本项目所称转包，是指将本项目转给他人或者将本项目全部肢解以后以分包的名义分别转给他人的行为。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b/>
          <w:sz w:val="24"/>
        </w:rPr>
        <w:t>2.6.3采购人增加合同标的的权利</w:t>
      </w:r>
    </w:p>
    <w:p>
      <w:pPr>
        <w:pStyle w:val="null3"/>
        <w:ind w:firstLine="480"/>
      </w:pPr>
      <w:r>
        <w:rPr/>
        <w:t>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二、在合同履行过程中，如发生合同纠纷，合同双方应按照《中华人民共和国民法典》规定及合同条款约定进行处理。</w:t>
      </w:r>
    </w:p>
    <w:p>
      <w:pPr>
        <w:pStyle w:val="null3"/>
        <w:outlineLvl w:val="3"/>
      </w:pPr>
      <w:r>
        <w:rPr>
          <w:b/>
          <w:sz w:val="24"/>
        </w:rPr>
        <w:t>2.6.5履约验收方案</w:t>
      </w:r>
    </w:p>
    <w:p>
      <w:pPr>
        <w:pStyle w:val="null3"/>
      </w:pPr>
    </w:p>
    <w:p>
      <w:pPr>
        <w:pStyle w:val="null3"/>
      </w:pPr>
    </w:p>
    <w:p>
      <w:pPr>
        <w:pStyle w:val="null3"/>
      </w:pPr>
    </w:p>
    <w:p>
      <w:pPr>
        <w:pStyle w:val="null3"/>
      </w:pPr>
      <w:r>
        <w:rPr/>
        <w:t>采购包1：</w:t>
      </w:r>
    </w:p>
    <w:p>
      <w:pPr>
        <w:pStyle w:val="null3"/>
        <w:ind w:firstLine="840"/>
      </w:pPr>
      <w:r>
        <w:rPr/>
        <w:t>1）验收组织方式：</w:t>
      </w:r>
      <w:r>
        <w:rPr/>
        <w:t>自行验收</w:t>
      </w:r>
    </w:p>
    <w:p>
      <w:pPr>
        <w:pStyle w:val="null3"/>
        <w:ind w:firstLine="840"/>
      </w:pPr>
      <w:r>
        <w:rPr/>
        <w:t>2）是否邀请本项目的其他供应商：</w:t>
      </w:r>
      <w:r>
        <w:rPr/>
        <w:t>是</w:t>
      </w:r>
    </w:p>
    <w:p>
      <w:pPr>
        <w:pStyle w:val="null3"/>
        <w:ind w:firstLine="840"/>
      </w:pPr>
      <w:r>
        <w:rPr/>
        <w:t>3）是否邀请专家：</w:t>
      </w:r>
      <w:r>
        <w:rPr/>
        <w:t>否</w:t>
      </w:r>
    </w:p>
    <w:p>
      <w:pPr>
        <w:pStyle w:val="null3"/>
        <w:ind w:firstLine="840"/>
      </w:pPr>
      <w:r>
        <w:rPr/>
        <w:t>4）是否邀请服务对象：</w:t>
      </w:r>
      <w:r>
        <w:rPr/>
        <w:t>否</w:t>
      </w:r>
    </w:p>
    <w:p>
      <w:pPr>
        <w:pStyle w:val="null3"/>
        <w:ind w:firstLine="840"/>
      </w:pPr>
      <w:r>
        <w:rPr/>
        <w:t>5）是否邀请第三方检测机构：</w:t>
      </w:r>
      <w:r>
        <w:rPr/>
        <w:t>否</w:t>
      </w:r>
    </w:p>
    <w:p>
      <w:pPr>
        <w:pStyle w:val="null3"/>
        <w:ind w:firstLine="840"/>
      </w:pPr>
      <w:r>
        <w:rPr/>
        <w:t>6）履约验收程序：</w:t>
      </w:r>
      <w:r>
        <w:rPr/>
        <w:t>一次性验收</w:t>
      </w:r>
    </w:p>
    <w:p>
      <w:pPr>
        <w:pStyle w:val="null3"/>
        <w:ind w:firstLine="840"/>
      </w:pPr>
      <w:r>
        <w:rPr/>
        <w:t>7）履约验收时间：</w:t>
      </w:r>
    </w:p>
    <w:p>
      <w:pPr>
        <w:pStyle w:val="null3"/>
      </w:pPr>
    </w:p>
    <w:p>
      <w:pPr>
        <w:pStyle w:val="null3"/>
        <w:ind w:firstLine="1200"/>
      </w:pPr>
      <w:r>
        <w:rPr/>
        <w:t>供应商提出验收申请之日起</w:t>
      </w:r>
      <w:r>
        <w:rPr/>
        <w:t>20</w:t>
      </w:r>
      <w:r>
        <w:rPr/>
        <w:t>日内组织验收</w:t>
      </w:r>
    </w:p>
    <w:p>
      <w:pPr>
        <w:pStyle w:val="null3"/>
        <w:ind w:firstLine="840"/>
      </w:pPr>
      <w:r>
        <w:rPr/>
        <w:t>8）验收组织的其他事项：</w:t>
      </w:r>
      <w:r>
        <w:rPr/>
        <w:t>无</w:t>
      </w:r>
    </w:p>
    <w:p>
      <w:pPr>
        <w:pStyle w:val="null3"/>
        <w:ind w:firstLine="840"/>
      </w:pPr>
      <w:r>
        <w:rPr/>
        <w:t>9）技术履约验收内容：</w:t>
      </w:r>
      <w:r>
        <w:rPr/>
        <w:t>①内容：按本项目采购内容的技术要求执行；②标准：按照国家有关规定、采购文件质量要求和技术指标、中标人的投标文件及合同约定的标准进行验收；履约验收采购人及其委托的采购代理机构将严格参照政府采购相关法律法规以及《财政部关于进一步加强政府采购需求和履约验收管理的指导意见》（财库〔2016〕205号）的要求进行验收。</w:t>
      </w:r>
    </w:p>
    <w:p>
      <w:pPr>
        <w:pStyle w:val="null3"/>
        <w:ind w:firstLine="840"/>
      </w:pPr>
      <w:r>
        <w:rPr/>
        <w:t>10）商务履约验收内容：</w:t>
      </w:r>
      <w:r>
        <w:rPr/>
        <w:t>①内容：按本项目采购内容的商务要求执行；②标准：按照国家有关规定、采购文件质量要求和技术指标、中标人的投标文件及合同约定的标准进行验收；履约验收采购人及其委托的采购代理机构将严格参照政府采购相关法律法规以及《财政部关于进一步加强政府采购需求和履约验收管理的指导意见》（财库〔2016〕205号）的要求进行验收。</w:t>
      </w:r>
    </w:p>
    <w:p>
      <w:pPr>
        <w:pStyle w:val="null3"/>
        <w:ind w:firstLine="840"/>
      </w:pPr>
      <w:r>
        <w:rPr/>
        <w:t>11）履约验收标准：</w:t>
      </w:r>
    </w:p>
    <w:p>
      <w:pPr>
        <w:pStyle w:val="null3"/>
      </w:pPr>
    </w:p>
    <w:p>
      <w:pPr>
        <w:pStyle w:val="null3"/>
        <w:ind w:firstLine="1200"/>
      </w:pPr>
      <w:r>
        <w:rPr/>
        <w:t>按照国家有关规定、采购文件质量要求和技术指标、中标人的投标文件及合同约定的标准进行验收；履约验收采购人及其委托的采购代理机构将严格参照政府采购相关法律法规以及《财政部关于进一步加强政府采购需求和履约验收管理的指导意见》（财库〔2016〕205号）的要求进行验收。</w:t>
      </w:r>
    </w:p>
    <w:p>
      <w:pPr>
        <w:pStyle w:val="null3"/>
        <w:ind w:firstLine="840"/>
      </w:pPr>
      <w:r>
        <w:rPr/>
        <w:t>12）履约验收其他事项：</w:t>
      </w:r>
      <w:r>
        <w:rPr/>
        <w:t>无</w:t>
      </w:r>
    </w:p>
    <w:p>
      <w:pPr>
        <w:pStyle w:val="null3"/>
        <w:outlineLvl w:val="3"/>
      </w:pPr>
      <w:r>
        <w:rPr>
          <w:b/>
          <w:sz w:val="24"/>
        </w:rPr>
        <w:t>2.6.6资金支付（手动填写）</w:t>
      </w:r>
    </w:p>
    <w:p>
      <w:pPr>
        <w:pStyle w:val="null3"/>
        <w:ind w:firstLine="480"/>
      </w:pPr>
      <w:r>
        <w:rPr/>
        <w:t>采购人按财政部门的相关规定及采购合同的约定进行支付。</w:t>
      </w:r>
    </w:p>
    <w:p>
      <w:pPr>
        <w:pStyle w:val="null3"/>
        <w:outlineLvl w:val="2"/>
      </w:pPr>
      <w:r>
        <w:rPr>
          <w:b/>
          <w:sz w:val="28"/>
        </w:rPr>
        <w:t>2.7响应纪律要求</w:t>
      </w:r>
    </w:p>
    <w:p>
      <w:pPr>
        <w:pStyle w:val="null3"/>
        <w:outlineLvl w:val="3"/>
      </w:pPr>
      <w:r>
        <w:rPr>
          <w:b/>
          <w:sz w:val="24"/>
        </w:rPr>
        <w:t>2.7.1磋商活动纪律要求</w:t>
      </w:r>
    </w:p>
    <w:p>
      <w:pPr>
        <w:pStyle w:val="null3"/>
        <w:ind w:firstLine="480"/>
      </w:pPr>
      <w:r>
        <w:rPr/>
        <w:t>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供应商有上述情形的，按照规定追究法律责任，具有前述一至十三条情形之一的，其响应文件无效，或取消被确认为成交供应商的资格或认定成交无效。</w:t>
      </w:r>
    </w:p>
    <w:p>
      <w:pPr>
        <w:pStyle w:val="null3"/>
        <w:outlineLvl w:val="3"/>
      </w:pPr>
      <w:r>
        <w:rPr>
          <w:b/>
          <w:sz w:val="24"/>
        </w:rPr>
        <w:t>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根据委托代理协议约定，供应商对采购文件的询问、质疑由</w:t>
      </w:r>
      <w:r>
        <w:rPr/>
        <w:t>四川中久招标代理有限公司</w:t>
      </w:r>
      <w:r>
        <w:rPr/>
        <w:t>负责答复；供应商对采购过程的询问、质疑由</w:t>
      </w:r>
      <w:r>
        <w:rPr/>
        <w:t>四川中久招标代理有限公司</w:t>
      </w:r>
      <w:r>
        <w:rPr/>
        <w:t>负责答复；供应商对采购结果的询问、质疑由</w:t>
      </w:r>
      <w:r>
        <w:rPr/>
        <w:t>四川中久招标代理有限公司</w:t>
      </w:r>
      <w:r>
        <w:rPr/>
        <w:t>负责答复。</w:t>
      </w:r>
    </w:p>
    <w:p>
      <w:pPr>
        <w:pStyle w:val="null3"/>
        <w:ind w:firstLine="480"/>
      </w:pPr>
      <w:r>
        <w:rPr/>
        <w:t>三、供应商提出的询问，应当明确询问事项，如以书面形式提出的，应由供应商签字并加盖公章。</w:t>
      </w:r>
    </w:p>
    <w:p>
      <w:pPr>
        <w:pStyle w:val="null3"/>
        <w:ind w:firstLine="480"/>
      </w:pPr>
      <w:r>
        <w:rPr/>
        <w:t>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（五）针对质疑事项必要的证明材料（针对磋商文件提出的质疑，需提交从项目电子化交易系统获取的磋商文件回执单）。</w:t>
      </w:r>
    </w:p>
    <w:p>
      <w:pPr>
        <w:pStyle w:val="null3"/>
      </w:pPr>
    </w:p>
    <w:p>
      <w:pPr>
        <w:pStyle w:val="null3"/>
      </w:pPr>
    </w:p>
    <w:p>
      <w:pPr>
        <w:pStyle w:val="null3"/>
      </w:pPr>
      <w:r>
        <w:rPr/>
        <w:t>答复主体：代理机构</w:t>
      </w:r>
    </w:p>
    <w:p>
      <w:pPr>
        <w:pStyle w:val="null3"/>
      </w:pPr>
      <w:r>
        <w:rPr/>
        <w:t>联系人：张女士</w:t>
      </w:r>
    </w:p>
    <w:p>
      <w:pPr>
        <w:pStyle w:val="null3"/>
      </w:pPr>
      <w:r>
        <w:rPr/>
        <w:t>联系电话：028-61383989</w:t>
      </w:r>
    </w:p>
    <w:p>
      <w:pPr>
        <w:pStyle w:val="null3"/>
      </w:pPr>
      <w:r>
        <w:rPr/>
        <w:t>地址：成都市高新区盛安街401号凯旋中心B座19楼1909号</w:t>
      </w:r>
    </w:p>
    <w:p>
      <w:pPr>
        <w:pStyle w:val="null3"/>
      </w:pPr>
      <w:r>
        <w:rPr/>
        <w:t>邮编：610041</w:t>
      </w:r>
    </w:p>
    <w:p>
      <w:pPr>
        <w:pStyle w:val="null3"/>
        <w:ind w:firstLine="480"/>
      </w:pPr>
      <w:r>
        <w:rPr/>
        <w:t>注：根据《中华人民共和国政府采购法》的规定，供应商质疑不得超出磋商文件、采购过程、采购结果的范围。</w:t>
      </w:r>
    </w:p>
    <w:p>
      <w:pPr>
        <w:pStyle w:val="null3"/>
        <w:ind w:firstLine="480"/>
      </w:pPr>
      <w:r>
        <w:rPr/>
        <w:t>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p>
    <w:p>
      <w:pPr>
        <w:pStyle w:val="null3"/>
      </w:pPr>
      <w:r>
        <w:rPr/>
        <w:t xml:space="preserve"> </w:t>
      </w:r>
    </w:p>
    <w:p>
      <w:pPr>
        <w:pStyle w:val="null3"/>
        <w:jc w:val="center"/>
        <w:outlineLvl w:val="1"/>
      </w:pPr>
      <w:r>
        <w:rPr>
          <w:b/>
          <w:sz w:val="36"/>
        </w:rPr>
        <w:t>第三章 磋商项目技术、服务、商务及其他要求</w:t>
      </w:r>
    </w:p>
    <w:p>
      <w:pPr>
        <w:pStyle w:val="null3"/>
        <w:ind w:firstLine="480"/>
      </w:pPr>
      <w:r>
        <w:rPr/>
        <w:t>（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pPr>
    </w:p>
    <w:p>
      <w:pPr>
        <w:pStyle w:val="null3"/>
      </w:pPr>
      <w:r>
        <w:rPr/>
        <w:t>崇州市应急管理局“一主两辅”应急救援队伍装备器材</w:t>
      </w:r>
    </w:p>
    <w:p>
      <w:pPr>
        <w:pStyle w:val="null3"/>
        <w:ind w:firstLine="480"/>
        <w:outlineLvl w:val="2"/>
      </w:pPr>
      <w:r>
        <w:rPr>
          <w:b/>
          <w:sz w:val="28"/>
        </w:rPr>
        <w:t>3.2采购内容</w:t>
      </w:r>
    </w:p>
    <w:p>
      <w:pPr>
        <w:pStyle w:val="null3"/>
      </w:pPr>
    </w:p>
    <w:p>
      <w:pPr>
        <w:pStyle w:val="null3"/>
      </w:pPr>
    </w:p>
    <w:p>
      <w:pPr>
        <w:pStyle w:val="null3"/>
      </w:pPr>
    </w:p>
    <w:p>
      <w:pPr>
        <w:pStyle w:val="null3"/>
      </w:pPr>
      <w:r>
        <w:rPr/>
        <w:t>采购包1：</w:t>
      </w:r>
    </w:p>
    <w:p>
      <w:pPr>
        <w:pStyle w:val="null3"/>
      </w:pPr>
      <w:r>
        <w:rPr/>
        <w:t>采购包预算金额（元）: 1,280,000.00</w:t>
      </w:r>
    </w:p>
    <w:p>
      <w:pPr>
        <w:pStyle w:val="null3"/>
      </w:pPr>
      <w:r>
        <w:rPr/>
        <w:t>采购包最高限价（元）: 1,280,000.00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水枪</w:t>
            </w:r>
          </w:p>
        </w:tc>
        <w:tc>
          <w:tcPr>
            <w:tcW w:type="dxa" w:w="831"/>
          </w:tcPr>
          <w:p>
            <w:pPr>
              <w:pStyle w:val="null3"/>
              <w:jc w:val="right"/>
            </w:pPr>
            <w:r>
              <w:rPr/>
              <w:t>72.00</w:t>
            </w:r>
          </w:p>
        </w:tc>
        <w:tc>
          <w:tcPr>
            <w:tcW w:type="dxa" w:w="831"/>
          </w:tcPr>
          <w:p>
            <w:pPr>
              <w:pStyle w:val="null3"/>
              <w:jc w:val="right"/>
            </w:pPr>
            <w:r>
              <w:rPr/>
              <w:t>2,016.00</w:t>
            </w:r>
          </w:p>
        </w:tc>
        <w:tc>
          <w:tcPr>
            <w:tcW w:type="dxa" w:w="831"/>
          </w:tcPr>
          <w:p>
            <w:pPr>
              <w:pStyle w:val="null3"/>
            </w:pPr>
            <w:r>
              <w:rPr/>
              <w:t>把</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w:t>
            </w:r>
          </w:p>
        </w:tc>
        <w:tc>
          <w:tcPr>
            <w:tcW w:type="dxa" w:w="831"/>
          </w:tcPr>
          <w:p>
            <w:pPr>
              <w:pStyle w:val="null3"/>
            </w:pPr>
            <w:r>
              <w:rPr/>
              <w:t>ABC型干粉灭火器≥4公斤</w:t>
            </w:r>
          </w:p>
        </w:tc>
        <w:tc>
          <w:tcPr>
            <w:tcW w:type="dxa" w:w="831"/>
          </w:tcPr>
          <w:p>
            <w:pPr>
              <w:pStyle w:val="null3"/>
              <w:jc w:val="right"/>
            </w:pPr>
            <w:r>
              <w:rPr/>
              <w:t>360.00</w:t>
            </w:r>
          </w:p>
        </w:tc>
        <w:tc>
          <w:tcPr>
            <w:tcW w:type="dxa" w:w="831"/>
          </w:tcPr>
          <w:p>
            <w:pPr>
              <w:pStyle w:val="null3"/>
              <w:jc w:val="right"/>
            </w:pPr>
            <w:r>
              <w:rPr/>
              <w:t>21,600.00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w:t>
            </w:r>
          </w:p>
        </w:tc>
        <w:tc>
          <w:tcPr>
            <w:tcW w:type="dxa" w:w="831"/>
          </w:tcPr>
          <w:p>
            <w:pPr>
              <w:pStyle w:val="null3"/>
            </w:pPr>
            <w:r>
              <w:rPr/>
              <w:t>强光照明灯</w:t>
            </w:r>
          </w:p>
        </w:tc>
        <w:tc>
          <w:tcPr>
            <w:tcW w:type="dxa" w:w="831"/>
          </w:tcPr>
          <w:p>
            <w:pPr>
              <w:pStyle w:val="null3"/>
              <w:jc w:val="right"/>
            </w:pPr>
            <w:r>
              <w:rPr/>
              <w:t>72.00</w:t>
            </w:r>
          </w:p>
        </w:tc>
        <w:tc>
          <w:tcPr>
            <w:tcW w:type="dxa" w:w="831"/>
          </w:tcPr>
          <w:p>
            <w:pPr>
              <w:pStyle w:val="null3"/>
              <w:jc w:val="right"/>
            </w:pPr>
            <w:r>
              <w:rPr/>
              <w:t>9,000.00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4</w:t>
            </w:r>
          </w:p>
        </w:tc>
        <w:tc>
          <w:tcPr>
            <w:tcW w:type="dxa" w:w="831"/>
          </w:tcPr>
          <w:p>
            <w:pPr>
              <w:pStyle w:val="null3"/>
            </w:pPr>
            <w:r>
              <w:rPr/>
              <w:t>水带</w:t>
            </w:r>
          </w:p>
        </w:tc>
        <w:tc>
          <w:tcPr>
            <w:tcW w:type="dxa" w:w="831"/>
          </w:tcPr>
          <w:p>
            <w:pPr>
              <w:pStyle w:val="null3"/>
              <w:jc w:val="right"/>
            </w:pPr>
            <w:r>
              <w:rPr/>
              <w:t>720.00</w:t>
            </w:r>
          </w:p>
        </w:tc>
        <w:tc>
          <w:tcPr>
            <w:tcW w:type="dxa" w:w="831"/>
          </w:tcPr>
          <w:p>
            <w:pPr>
              <w:pStyle w:val="null3"/>
              <w:jc w:val="right"/>
            </w:pPr>
            <w:r>
              <w:rPr/>
              <w:t>122,400.00</w:t>
            </w:r>
          </w:p>
        </w:tc>
        <w:tc>
          <w:tcPr>
            <w:tcW w:type="dxa" w:w="831"/>
          </w:tcPr>
          <w:p>
            <w:pPr>
              <w:pStyle w:val="null3"/>
            </w:pPr>
            <w:r>
              <w:rPr/>
              <w:t>卷</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5</w:t>
            </w:r>
          </w:p>
        </w:tc>
        <w:tc>
          <w:tcPr>
            <w:tcW w:type="dxa" w:w="831"/>
          </w:tcPr>
          <w:p>
            <w:pPr>
              <w:pStyle w:val="null3"/>
            </w:pPr>
            <w:r>
              <w:rPr/>
              <w:t>分水器</w:t>
            </w:r>
          </w:p>
        </w:tc>
        <w:tc>
          <w:tcPr>
            <w:tcW w:type="dxa" w:w="831"/>
          </w:tcPr>
          <w:p>
            <w:pPr>
              <w:pStyle w:val="null3"/>
              <w:jc w:val="right"/>
            </w:pPr>
            <w:r>
              <w:rPr/>
              <w:t>72.00</w:t>
            </w:r>
          </w:p>
        </w:tc>
        <w:tc>
          <w:tcPr>
            <w:tcW w:type="dxa" w:w="831"/>
          </w:tcPr>
          <w:p>
            <w:pPr>
              <w:pStyle w:val="null3"/>
              <w:jc w:val="right"/>
            </w:pPr>
            <w:r>
              <w:rPr/>
              <w:t>17,640.00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6</w:t>
            </w:r>
          </w:p>
        </w:tc>
        <w:tc>
          <w:tcPr>
            <w:tcW w:type="dxa" w:w="831"/>
          </w:tcPr>
          <w:p>
            <w:pPr>
              <w:pStyle w:val="null3"/>
            </w:pPr>
            <w:r>
              <w:rPr/>
              <w:t>单杠梯</w:t>
            </w:r>
          </w:p>
        </w:tc>
        <w:tc>
          <w:tcPr>
            <w:tcW w:type="dxa" w:w="831"/>
          </w:tcPr>
          <w:p>
            <w:pPr>
              <w:pStyle w:val="null3"/>
              <w:jc w:val="right"/>
            </w:pPr>
            <w:r>
              <w:rPr/>
              <w:t>36.00</w:t>
            </w:r>
          </w:p>
        </w:tc>
        <w:tc>
          <w:tcPr>
            <w:tcW w:type="dxa" w:w="831"/>
          </w:tcPr>
          <w:p>
            <w:pPr>
              <w:pStyle w:val="null3"/>
              <w:jc w:val="right"/>
            </w:pPr>
            <w:r>
              <w:rPr/>
              <w:t>16,596.00</w:t>
            </w:r>
          </w:p>
        </w:tc>
        <w:tc>
          <w:tcPr>
            <w:tcW w:type="dxa" w:w="831"/>
          </w:tcPr>
          <w:p>
            <w:pPr>
              <w:pStyle w:val="null3"/>
            </w:pPr>
            <w:r>
              <w:rPr/>
              <w:t>把</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7</w:t>
            </w:r>
          </w:p>
        </w:tc>
        <w:tc>
          <w:tcPr>
            <w:tcW w:type="dxa" w:w="831"/>
          </w:tcPr>
          <w:p>
            <w:pPr>
              <w:pStyle w:val="null3"/>
            </w:pPr>
            <w:r>
              <w:rPr/>
              <w:t>消防栓扳手</w:t>
            </w:r>
          </w:p>
        </w:tc>
        <w:tc>
          <w:tcPr>
            <w:tcW w:type="dxa" w:w="831"/>
          </w:tcPr>
          <w:p>
            <w:pPr>
              <w:pStyle w:val="null3"/>
              <w:jc w:val="right"/>
            </w:pPr>
            <w:r>
              <w:rPr/>
              <w:t>72.00</w:t>
            </w:r>
          </w:p>
        </w:tc>
        <w:tc>
          <w:tcPr>
            <w:tcW w:type="dxa" w:w="831"/>
          </w:tcPr>
          <w:p>
            <w:pPr>
              <w:pStyle w:val="null3"/>
              <w:jc w:val="right"/>
            </w:pPr>
            <w:r>
              <w:rPr/>
              <w:t>2,520.00</w:t>
            </w:r>
          </w:p>
        </w:tc>
        <w:tc>
          <w:tcPr>
            <w:tcW w:type="dxa" w:w="831"/>
          </w:tcPr>
          <w:p>
            <w:pPr>
              <w:pStyle w:val="null3"/>
            </w:pPr>
            <w:r>
              <w:rPr/>
              <w:t>把</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8</w:t>
            </w:r>
          </w:p>
        </w:tc>
        <w:tc>
          <w:tcPr>
            <w:tcW w:type="dxa" w:w="831"/>
          </w:tcPr>
          <w:p>
            <w:pPr>
              <w:pStyle w:val="null3"/>
            </w:pPr>
            <w:r>
              <w:rPr/>
              <w:t>绝缘剪断钳</w:t>
            </w:r>
          </w:p>
        </w:tc>
        <w:tc>
          <w:tcPr>
            <w:tcW w:type="dxa" w:w="831"/>
          </w:tcPr>
          <w:p>
            <w:pPr>
              <w:pStyle w:val="null3"/>
              <w:jc w:val="right"/>
            </w:pPr>
            <w:r>
              <w:rPr/>
              <w:t>72.00</w:t>
            </w:r>
          </w:p>
        </w:tc>
        <w:tc>
          <w:tcPr>
            <w:tcW w:type="dxa" w:w="831"/>
          </w:tcPr>
          <w:p>
            <w:pPr>
              <w:pStyle w:val="null3"/>
              <w:jc w:val="right"/>
            </w:pPr>
            <w:r>
              <w:rPr/>
              <w:t>15,912.00</w:t>
            </w:r>
          </w:p>
        </w:tc>
        <w:tc>
          <w:tcPr>
            <w:tcW w:type="dxa" w:w="831"/>
          </w:tcPr>
          <w:p>
            <w:pPr>
              <w:pStyle w:val="null3"/>
            </w:pPr>
            <w:r>
              <w:rPr/>
              <w:t>把</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9</w:t>
            </w:r>
          </w:p>
        </w:tc>
        <w:tc>
          <w:tcPr>
            <w:tcW w:type="dxa" w:w="831"/>
          </w:tcPr>
          <w:p>
            <w:pPr>
              <w:pStyle w:val="null3"/>
            </w:pPr>
            <w:r>
              <w:rPr/>
              <w:t>铁铤</w:t>
            </w:r>
          </w:p>
        </w:tc>
        <w:tc>
          <w:tcPr>
            <w:tcW w:type="dxa" w:w="831"/>
          </w:tcPr>
          <w:p>
            <w:pPr>
              <w:pStyle w:val="null3"/>
              <w:jc w:val="right"/>
            </w:pPr>
            <w:r>
              <w:rPr/>
              <w:t>72.00</w:t>
            </w:r>
          </w:p>
        </w:tc>
        <w:tc>
          <w:tcPr>
            <w:tcW w:type="dxa" w:w="831"/>
          </w:tcPr>
          <w:p>
            <w:pPr>
              <w:pStyle w:val="null3"/>
              <w:jc w:val="right"/>
            </w:pPr>
            <w:r>
              <w:rPr/>
              <w:t>2,160.00</w:t>
            </w:r>
          </w:p>
        </w:tc>
        <w:tc>
          <w:tcPr>
            <w:tcW w:type="dxa" w:w="831"/>
          </w:tcPr>
          <w:p>
            <w:pPr>
              <w:pStyle w:val="null3"/>
            </w:pPr>
            <w:r>
              <w:rPr/>
              <w:t>把</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10</w:t>
            </w:r>
          </w:p>
        </w:tc>
        <w:tc>
          <w:tcPr>
            <w:tcW w:type="dxa" w:w="831"/>
          </w:tcPr>
          <w:p>
            <w:pPr>
              <w:pStyle w:val="null3"/>
            </w:pPr>
            <w:r>
              <w:rPr/>
              <w:t>护防头盔</w:t>
            </w:r>
          </w:p>
        </w:tc>
        <w:tc>
          <w:tcPr>
            <w:tcW w:type="dxa" w:w="831"/>
          </w:tcPr>
          <w:p>
            <w:pPr>
              <w:pStyle w:val="null3"/>
              <w:jc w:val="right"/>
            </w:pPr>
            <w:r>
              <w:rPr/>
              <w:t>504.00</w:t>
            </w:r>
          </w:p>
        </w:tc>
        <w:tc>
          <w:tcPr>
            <w:tcW w:type="dxa" w:w="831"/>
          </w:tcPr>
          <w:p>
            <w:pPr>
              <w:pStyle w:val="null3"/>
              <w:jc w:val="right"/>
            </w:pPr>
            <w:r>
              <w:rPr/>
              <w:t>47,880.00</w:t>
            </w:r>
          </w:p>
        </w:tc>
        <w:tc>
          <w:tcPr>
            <w:tcW w:type="dxa" w:w="831"/>
          </w:tcPr>
          <w:p>
            <w:pPr>
              <w:pStyle w:val="null3"/>
            </w:pPr>
            <w:r>
              <w:rPr/>
              <w:t>顶</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11</w:t>
            </w:r>
          </w:p>
        </w:tc>
        <w:tc>
          <w:tcPr>
            <w:tcW w:type="dxa" w:w="831"/>
          </w:tcPr>
          <w:p>
            <w:pPr>
              <w:pStyle w:val="null3"/>
            </w:pPr>
            <w:r>
              <w:rPr/>
              <w:t>防护手套</w:t>
            </w:r>
          </w:p>
        </w:tc>
        <w:tc>
          <w:tcPr>
            <w:tcW w:type="dxa" w:w="831"/>
          </w:tcPr>
          <w:p>
            <w:pPr>
              <w:pStyle w:val="null3"/>
              <w:jc w:val="right"/>
            </w:pPr>
            <w:r>
              <w:rPr/>
              <w:t>504.00</w:t>
            </w:r>
          </w:p>
        </w:tc>
        <w:tc>
          <w:tcPr>
            <w:tcW w:type="dxa" w:w="831"/>
          </w:tcPr>
          <w:p>
            <w:pPr>
              <w:pStyle w:val="null3"/>
              <w:jc w:val="right"/>
            </w:pPr>
            <w:r>
              <w:rPr/>
              <w:t>17,640.00</w:t>
            </w:r>
          </w:p>
        </w:tc>
        <w:tc>
          <w:tcPr>
            <w:tcW w:type="dxa" w:w="831"/>
          </w:tcPr>
          <w:p>
            <w:pPr>
              <w:pStyle w:val="null3"/>
            </w:pPr>
            <w:r>
              <w:rPr/>
              <w:t>双</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12</w:t>
            </w:r>
          </w:p>
        </w:tc>
        <w:tc>
          <w:tcPr>
            <w:tcW w:type="dxa" w:w="831"/>
          </w:tcPr>
          <w:p>
            <w:pPr>
              <w:pStyle w:val="null3"/>
            </w:pPr>
            <w:r>
              <w:rPr/>
              <w:t>防护靴</w:t>
            </w:r>
          </w:p>
        </w:tc>
        <w:tc>
          <w:tcPr>
            <w:tcW w:type="dxa" w:w="831"/>
          </w:tcPr>
          <w:p>
            <w:pPr>
              <w:pStyle w:val="null3"/>
              <w:jc w:val="right"/>
            </w:pPr>
            <w:r>
              <w:rPr/>
              <w:t>504.00</w:t>
            </w:r>
          </w:p>
        </w:tc>
        <w:tc>
          <w:tcPr>
            <w:tcW w:type="dxa" w:w="831"/>
          </w:tcPr>
          <w:p>
            <w:pPr>
              <w:pStyle w:val="null3"/>
              <w:jc w:val="right"/>
            </w:pPr>
            <w:r>
              <w:rPr/>
              <w:t>88,200.00</w:t>
            </w:r>
          </w:p>
        </w:tc>
        <w:tc>
          <w:tcPr>
            <w:tcW w:type="dxa" w:w="831"/>
          </w:tcPr>
          <w:p>
            <w:pPr>
              <w:pStyle w:val="null3"/>
            </w:pPr>
            <w:r>
              <w:rPr/>
              <w:t>双</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13</w:t>
            </w:r>
          </w:p>
        </w:tc>
        <w:tc>
          <w:tcPr>
            <w:tcW w:type="dxa" w:w="831"/>
          </w:tcPr>
          <w:p>
            <w:pPr>
              <w:pStyle w:val="null3"/>
            </w:pPr>
            <w:r>
              <w:rPr/>
              <w:t>安全腰带</w:t>
            </w:r>
          </w:p>
        </w:tc>
        <w:tc>
          <w:tcPr>
            <w:tcW w:type="dxa" w:w="831"/>
          </w:tcPr>
          <w:p>
            <w:pPr>
              <w:pStyle w:val="null3"/>
              <w:jc w:val="right"/>
            </w:pPr>
            <w:r>
              <w:rPr/>
              <w:t>504.00</w:t>
            </w:r>
          </w:p>
        </w:tc>
        <w:tc>
          <w:tcPr>
            <w:tcW w:type="dxa" w:w="831"/>
          </w:tcPr>
          <w:p>
            <w:pPr>
              <w:pStyle w:val="null3"/>
              <w:jc w:val="right"/>
            </w:pPr>
            <w:r>
              <w:rPr/>
              <w:t>27,720.00</w:t>
            </w:r>
          </w:p>
        </w:tc>
        <w:tc>
          <w:tcPr>
            <w:tcW w:type="dxa" w:w="831"/>
          </w:tcPr>
          <w:p>
            <w:pPr>
              <w:pStyle w:val="null3"/>
            </w:pPr>
            <w:r>
              <w:rPr/>
              <w:t>条</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14</w:t>
            </w:r>
          </w:p>
        </w:tc>
        <w:tc>
          <w:tcPr>
            <w:tcW w:type="dxa" w:w="831"/>
          </w:tcPr>
          <w:p>
            <w:pPr>
              <w:pStyle w:val="null3"/>
            </w:pPr>
            <w:r>
              <w:rPr/>
              <w:t>消防过滤式防毒面具</w:t>
            </w:r>
          </w:p>
        </w:tc>
        <w:tc>
          <w:tcPr>
            <w:tcW w:type="dxa" w:w="831"/>
          </w:tcPr>
          <w:p>
            <w:pPr>
              <w:pStyle w:val="null3"/>
              <w:jc w:val="right"/>
            </w:pPr>
            <w:r>
              <w:rPr/>
              <w:t>720.00</w:t>
            </w:r>
          </w:p>
        </w:tc>
        <w:tc>
          <w:tcPr>
            <w:tcW w:type="dxa" w:w="831"/>
          </w:tcPr>
          <w:p>
            <w:pPr>
              <w:pStyle w:val="null3"/>
              <w:jc w:val="right"/>
            </w:pPr>
            <w:r>
              <w:rPr/>
              <w:t>32,400.00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15</w:t>
            </w:r>
          </w:p>
        </w:tc>
        <w:tc>
          <w:tcPr>
            <w:tcW w:type="dxa" w:w="831"/>
          </w:tcPr>
          <w:p>
            <w:pPr>
              <w:pStyle w:val="null3"/>
            </w:pPr>
            <w:r>
              <w:rPr/>
              <w:t>消防轻型安全绳</w:t>
            </w:r>
          </w:p>
        </w:tc>
        <w:tc>
          <w:tcPr>
            <w:tcW w:type="dxa" w:w="831"/>
          </w:tcPr>
          <w:p>
            <w:pPr>
              <w:pStyle w:val="null3"/>
              <w:jc w:val="right"/>
            </w:pPr>
            <w:r>
              <w:rPr/>
              <w:t>432.00</w:t>
            </w:r>
          </w:p>
        </w:tc>
        <w:tc>
          <w:tcPr>
            <w:tcW w:type="dxa" w:w="831"/>
          </w:tcPr>
          <w:p>
            <w:pPr>
              <w:pStyle w:val="null3"/>
              <w:jc w:val="right"/>
            </w:pPr>
            <w:r>
              <w:rPr/>
              <w:t>32,400.00</w:t>
            </w:r>
          </w:p>
        </w:tc>
        <w:tc>
          <w:tcPr>
            <w:tcW w:type="dxa" w:w="831"/>
          </w:tcPr>
          <w:p>
            <w:pPr>
              <w:pStyle w:val="null3"/>
            </w:pPr>
            <w:r>
              <w:rPr/>
              <w:t>条</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16</w:t>
            </w:r>
          </w:p>
        </w:tc>
        <w:tc>
          <w:tcPr>
            <w:tcW w:type="dxa" w:w="831"/>
          </w:tcPr>
          <w:p>
            <w:pPr>
              <w:pStyle w:val="null3"/>
            </w:pPr>
            <w:r>
              <w:rPr/>
              <w:t>消防腰斧</w:t>
            </w:r>
          </w:p>
        </w:tc>
        <w:tc>
          <w:tcPr>
            <w:tcW w:type="dxa" w:w="831"/>
          </w:tcPr>
          <w:p>
            <w:pPr>
              <w:pStyle w:val="null3"/>
              <w:jc w:val="right"/>
            </w:pPr>
            <w:r>
              <w:rPr/>
              <w:t>432.00</w:t>
            </w:r>
          </w:p>
        </w:tc>
        <w:tc>
          <w:tcPr>
            <w:tcW w:type="dxa" w:w="831"/>
          </w:tcPr>
          <w:p>
            <w:pPr>
              <w:pStyle w:val="null3"/>
              <w:jc w:val="right"/>
            </w:pPr>
            <w:r>
              <w:rPr/>
              <w:t>13,392.00</w:t>
            </w:r>
          </w:p>
        </w:tc>
        <w:tc>
          <w:tcPr>
            <w:tcW w:type="dxa" w:w="831"/>
          </w:tcPr>
          <w:p>
            <w:pPr>
              <w:pStyle w:val="null3"/>
            </w:pPr>
            <w:r>
              <w:rPr/>
              <w:t>把</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17</w:t>
            </w:r>
          </w:p>
        </w:tc>
        <w:tc>
          <w:tcPr>
            <w:tcW w:type="dxa" w:w="831"/>
          </w:tcPr>
          <w:p>
            <w:pPr>
              <w:pStyle w:val="null3"/>
            </w:pPr>
            <w:r>
              <w:rPr/>
              <w:t>消防防护服</w:t>
            </w:r>
          </w:p>
        </w:tc>
        <w:tc>
          <w:tcPr>
            <w:tcW w:type="dxa" w:w="831"/>
          </w:tcPr>
          <w:p>
            <w:pPr>
              <w:pStyle w:val="null3"/>
              <w:jc w:val="right"/>
            </w:pPr>
            <w:r>
              <w:rPr/>
              <w:t>504.00</w:t>
            </w:r>
          </w:p>
        </w:tc>
        <w:tc>
          <w:tcPr>
            <w:tcW w:type="dxa" w:w="831"/>
          </w:tcPr>
          <w:p>
            <w:pPr>
              <w:pStyle w:val="null3"/>
              <w:jc w:val="right"/>
            </w:pPr>
            <w:r>
              <w:rPr/>
              <w:t>274,680.00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18</w:t>
            </w:r>
          </w:p>
        </w:tc>
        <w:tc>
          <w:tcPr>
            <w:tcW w:type="dxa" w:w="831"/>
          </w:tcPr>
          <w:p>
            <w:pPr>
              <w:pStyle w:val="null3"/>
            </w:pPr>
            <w:r>
              <w:rPr/>
              <w:t>微型消防站（柜）</w:t>
            </w:r>
          </w:p>
        </w:tc>
        <w:tc>
          <w:tcPr>
            <w:tcW w:type="dxa" w:w="831"/>
          </w:tcPr>
          <w:p>
            <w:pPr>
              <w:pStyle w:val="null3"/>
              <w:jc w:val="right"/>
            </w:pPr>
            <w:r>
              <w:rPr/>
              <w:t>72.00</w:t>
            </w:r>
          </w:p>
        </w:tc>
        <w:tc>
          <w:tcPr>
            <w:tcW w:type="dxa" w:w="831"/>
          </w:tcPr>
          <w:p>
            <w:pPr>
              <w:pStyle w:val="null3"/>
              <w:jc w:val="right"/>
            </w:pPr>
            <w:r>
              <w:rPr/>
              <w:t>118,800.00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19</w:t>
            </w:r>
          </w:p>
        </w:tc>
        <w:tc>
          <w:tcPr>
            <w:tcW w:type="dxa" w:w="831"/>
          </w:tcPr>
          <w:p>
            <w:pPr>
              <w:pStyle w:val="null3"/>
            </w:pPr>
            <w:r>
              <w:rPr/>
              <w:t>固定电话</w:t>
            </w:r>
          </w:p>
        </w:tc>
        <w:tc>
          <w:tcPr>
            <w:tcW w:type="dxa" w:w="831"/>
          </w:tcPr>
          <w:p>
            <w:pPr>
              <w:pStyle w:val="null3"/>
              <w:jc w:val="right"/>
            </w:pPr>
            <w:r>
              <w:rPr/>
              <w:t>36.00</w:t>
            </w:r>
          </w:p>
        </w:tc>
        <w:tc>
          <w:tcPr>
            <w:tcW w:type="dxa" w:w="831"/>
          </w:tcPr>
          <w:p>
            <w:pPr>
              <w:pStyle w:val="null3"/>
              <w:jc w:val="right"/>
            </w:pPr>
            <w:r>
              <w:rPr/>
              <w:t>10,548.00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20</w:t>
            </w:r>
          </w:p>
        </w:tc>
        <w:tc>
          <w:tcPr>
            <w:tcW w:type="dxa" w:w="831"/>
          </w:tcPr>
          <w:p>
            <w:pPr>
              <w:pStyle w:val="null3"/>
            </w:pPr>
            <w:r>
              <w:rPr/>
              <w:t>防爆手持对讲机</w:t>
            </w:r>
          </w:p>
        </w:tc>
        <w:tc>
          <w:tcPr>
            <w:tcW w:type="dxa" w:w="831"/>
          </w:tcPr>
          <w:p>
            <w:pPr>
              <w:pStyle w:val="null3"/>
              <w:jc w:val="right"/>
            </w:pPr>
            <w:r>
              <w:rPr/>
              <w:t>144.00</w:t>
            </w:r>
          </w:p>
        </w:tc>
        <w:tc>
          <w:tcPr>
            <w:tcW w:type="dxa" w:w="831"/>
          </w:tcPr>
          <w:p>
            <w:pPr>
              <w:pStyle w:val="null3"/>
              <w:jc w:val="right"/>
            </w:pPr>
            <w:r>
              <w:rPr/>
              <w:t>123,840.00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21</w:t>
            </w:r>
          </w:p>
        </w:tc>
        <w:tc>
          <w:tcPr>
            <w:tcW w:type="dxa" w:w="831"/>
          </w:tcPr>
          <w:p>
            <w:pPr>
              <w:pStyle w:val="null3"/>
            </w:pPr>
            <w:r>
              <w:rPr/>
              <w:t>手持对讲机</w:t>
            </w:r>
          </w:p>
        </w:tc>
        <w:tc>
          <w:tcPr>
            <w:tcW w:type="dxa" w:w="831"/>
          </w:tcPr>
          <w:p>
            <w:pPr>
              <w:pStyle w:val="null3"/>
              <w:jc w:val="right"/>
            </w:pPr>
            <w:r>
              <w:rPr/>
              <w:t>100.00</w:t>
            </w:r>
          </w:p>
        </w:tc>
        <w:tc>
          <w:tcPr>
            <w:tcW w:type="dxa" w:w="831"/>
          </w:tcPr>
          <w:p>
            <w:pPr>
              <w:pStyle w:val="null3"/>
              <w:jc w:val="right"/>
            </w:pPr>
            <w:r>
              <w:rPr/>
              <w:t>49,400.00</w:t>
            </w:r>
          </w:p>
        </w:tc>
        <w:tc>
          <w:tcPr>
            <w:tcW w:type="dxa" w:w="831"/>
          </w:tcPr>
          <w:p>
            <w:pPr>
              <w:pStyle w:val="null3"/>
            </w:pPr>
            <w:r>
              <w:rPr/>
              <w:t>部</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22</w:t>
            </w:r>
          </w:p>
        </w:tc>
        <w:tc>
          <w:tcPr>
            <w:tcW w:type="dxa" w:w="831"/>
          </w:tcPr>
          <w:p>
            <w:pPr>
              <w:pStyle w:val="null3"/>
            </w:pPr>
            <w:r>
              <w:rPr/>
              <w:t>微站警情分发终端</w:t>
            </w:r>
          </w:p>
        </w:tc>
        <w:tc>
          <w:tcPr>
            <w:tcW w:type="dxa" w:w="831"/>
          </w:tcPr>
          <w:p>
            <w:pPr>
              <w:pStyle w:val="null3"/>
              <w:jc w:val="right"/>
            </w:pPr>
            <w:r>
              <w:rPr/>
              <w:t>6.00</w:t>
            </w:r>
          </w:p>
        </w:tc>
        <w:tc>
          <w:tcPr>
            <w:tcW w:type="dxa" w:w="831"/>
          </w:tcPr>
          <w:p>
            <w:pPr>
              <w:pStyle w:val="null3"/>
              <w:jc w:val="right"/>
            </w:pPr>
            <w:r>
              <w:rPr/>
              <w:t>38,352.00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23</w:t>
            </w:r>
          </w:p>
        </w:tc>
        <w:tc>
          <w:tcPr>
            <w:tcW w:type="dxa" w:w="831"/>
          </w:tcPr>
          <w:p>
            <w:pPr>
              <w:pStyle w:val="null3"/>
            </w:pPr>
            <w:r>
              <w:rPr/>
              <w:t>机动消防泵</w:t>
            </w:r>
          </w:p>
        </w:tc>
        <w:tc>
          <w:tcPr>
            <w:tcW w:type="dxa" w:w="831"/>
          </w:tcPr>
          <w:p>
            <w:pPr>
              <w:pStyle w:val="null3"/>
              <w:jc w:val="right"/>
            </w:pPr>
            <w:r>
              <w:rPr/>
              <w:t>36.00</w:t>
            </w:r>
          </w:p>
        </w:tc>
        <w:tc>
          <w:tcPr>
            <w:tcW w:type="dxa" w:w="831"/>
          </w:tcPr>
          <w:p>
            <w:pPr>
              <w:pStyle w:val="null3"/>
              <w:jc w:val="right"/>
            </w:pPr>
            <w:r>
              <w:rPr/>
              <w:t>192,600.00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24</w:t>
            </w:r>
          </w:p>
        </w:tc>
        <w:tc>
          <w:tcPr>
            <w:tcW w:type="dxa" w:w="831"/>
          </w:tcPr>
          <w:p>
            <w:pPr>
              <w:pStyle w:val="null3"/>
            </w:pPr>
            <w:r>
              <w:rPr/>
              <w:t>消防斧</w:t>
            </w:r>
          </w:p>
        </w:tc>
        <w:tc>
          <w:tcPr>
            <w:tcW w:type="dxa" w:w="831"/>
          </w:tcPr>
          <w:p>
            <w:pPr>
              <w:pStyle w:val="null3"/>
              <w:jc w:val="right"/>
            </w:pPr>
            <w:r>
              <w:rPr/>
              <w:t>72.00</w:t>
            </w:r>
          </w:p>
        </w:tc>
        <w:tc>
          <w:tcPr>
            <w:tcW w:type="dxa" w:w="831"/>
          </w:tcPr>
          <w:p>
            <w:pPr>
              <w:pStyle w:val="null3"/>
              <w:jc w:val="right"/>
            </w:pPr>
            <w:r>
              <w:rPr/>
              <w:t>2,304.00</w:t>
            </w:r>
          </w:p>
        </w:tc>
        <w:tc>
          <w:tcPr>
            <w:tcW w:type="dxa" w:w="831"/>
          </w:tcPr>
          <w:p>
            <w:pPr>
              <w:pStyle w:val="null3"/>
            </w:pPr>
            <w:r>
              <w:rPr/>
              <w:t>把</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ind w:firstLine="480"/>
        <w:outlineLvl w:val="2"/>
      </w:pPr>
      <w:r>
        <w:rPr>
          <w:b/>
          <w:sz w:val="28"/>
        </w:rPr>
        <w:t>3.3技术要求</w:t>
      </w:r>
    </w:p>
    <w:p>
      <w:pPr>
        <w:pStyle w:val="null3"/>
      </w:pPr>
    </w:p>
    <w:p>
      <w:pPr>
        <w:pStyle w:val="null3"/>
      </w:pPr>
    </w:p>
    <w:p>
      <w:pPr>
        <w:pStyle w:val="null3"/>
      </w:pPr>
    </w:p>
    <w:p>
      <w:pPr>
        <w:pStyle w:val="null3"/>
      </w:pPr>
      <w:r>
        <w:rPr/>
        <w:t>采购包1：</w:t>
      </w:r>
    </w:p>
    <w:p>
      <w:pPr>
        <w:pStyle w:val="null3"/>
      </w:pPr>
    </w:p>
    <w:p>
      <w:pPr>
        <w:pStyle w:val="null3"/>
      </w:pPr>
      <w:r>
        <w:rPr/>
        <w:t>标的名称：水枪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参数性质</w:t>
            </w:r>
          </w:p>
        </w:tc>
        <w:tc>
          <w:tcPr>
            <w:tcW w:type="dxa" w:w="2769"/>
          </w:tcPr>
          <w:p>
            <w:pPr>
              <w:pStyle w:val="null3"/>
            </w:pPr>
            <w:r>
              <w:rPr/>
              <w:t>序号</w:t>
            </w:r>
          </w:p>
        </w:tc>
        <w:tc>
          <w:tcPr>
            <w:tcW w:type="dxa" w:w="2769"/>
          </w:tcPr>
          <w:p>
            <w:pPr>
              <w:pStyle w:val="null3"/>
            </w:pPr>
            <w:r>
              <w:rPr/>
              <w:t>技术参数与性能指标</w:t>
            </w:r>
          </w:p>
        </w:tc>
      </w:tr>
      <w:tr>
        <w:tc>
          <w:tcPr>
            <w:tcW w:type="dxa" w:w="2769"/>
          </w:tcPr>
          <w:p/>
        </w:tc>
        <w:tc>
          <w:tcPr>
            <w:tcW w:type="dxa" w:w="2769"/>
          </w:tcPr>
          <w:p>
            <w:pPr>
              <w:pStyle w:val="null3"/>
            </w:pPr>
            <w:r>
              <w:rPr/>
              <w:t>1</w:t>
            </w:r>
          </w:p>
        </w:tc>
        <w:tc>
          <w:tcPr>
            <w:tcW w:type="dxa" w:w="2769"/>
          </w:tcPr>
          <w:p>
            <w:pPr>
              <w:pStyle w:val="null3"/>
              <w:ind w:firstLine="480"/>
              <w:jc w:val="both"/>
            </w:pPr>
            <w:r>
              <w:rPr>
                <w:rFonts w:ascii="仿宋" w:hAnsi="仿宋" w:cs="仿宋" w:eastAsia="仿宋"/>
                <w:sz w:val="21"/>
              </w:rPr>
              <w:t xml:space="preserve">1.枪体材质：YL104                        </w:t>
            </w:r>
          </w:p>
          <w:p>
            <w:pPr>
              <w:pStyle w:val="null3"/>
              <w:ind w:firstLine="480"/>
              <w:jc w:val="both"/>
            </w:pPr>
            <w:r>
              <w:rPr>
                <w:rFonts w:ascii="仿宋" w:hAnsi="仿宋" w:cs="仿宋" w:eastAsia="仿宋"/>
                <w:sz w:val="21"/>
              </w:rPr>
              <w:t xml:space="preserve">2.接口型式和材质：KY65、YL104                  </w:t>
            </w:r>
          </w:p>
          <w:p>
            <w:pPr>
              <w:pStyle w:val="null3"/>
              <w:ind w:firstLine="480"/>
              <w:jc w:val="both"/>
            </w:pPr>
            <w:r>
              <w:rPr>
                <w:rFonts w:ascii="仿宋" w:hAnsi="仿宋" w:cs="仿宋" w:eastAsia="仿宋"/>
                <w:sz w:val="21"/>
              </w:rPr>
              <w:t xml:space="preserve">▲3.表面防腐处理工艺：电泳或阳极氧化后喷塑  </w:t>
            </w:r>
          </w:p>
          <w:p>
            <w:pPr>
              <w:pStyle w:val="null3"/>
              <w:ind w:firstLine="480"/>
              <w:jc w:val="both"/>
            </w:pPr>
            <w:r>
              <w:rPr>
                <w:rFonts w:ascii="仿宋" w:hAnsi="仿宋" w:cs="仿宋" w:eastAsia="仿宋"/>
                <w:sz w:val="21"/>
              </w:rPr>
              <w:t xml:space="preserve">4.接口公称通径：65mm±2mm                       </w:t>
            </w:r>
          </w:p>
          <w:p>
            <w:pPr>
              <w:pStyle w:val="null3"/>
              <w:ind w:firstLine="480"/>
              <w:jc w:val="both"/>
            </w:pPr>
            <w:r>
              <w:rPr>
                <w:rFonts w:ascii="仿宋" w:hAnsi="仿宋" w:cs="仿宋" w:eastAsia="仿宋"/>
                <w:sz w:val="21"/>
              </w:rPr>
              <w:t xml:space="preserve">5.当量喷嘴直径：19mm±1mm                     </w:t>
            </w:r>
          </w:p>
          <w:p>
            <w:pPr>
              <w:pStyle w:val="null3"/>
              <w:ind w:firstLine="480"/>
              <w:jc w:val="both"/>
            </w:pPr>
            <w:r>
              <w:rPr>
                <w:rFonts w:ascii="仿宋" w:hAnsi="仿宋" w:cs="仿宋" w:eastAsia="仿宋"/>
                <w:sz w:val="21"/>
              </w:rPr>
              <w:t>6.标志要求：水枪上</w:t>
            </w:r>
            <w:r>
              <w:rPr>
                <w:rFonts w:ascii="仿宋" w:hAnsi="仿宋" w:cs="仿宋" w:eastAsia="仿宋"/>
                <w:sz w:val="21"/>
              </w:rPr>
              <w:t>应</w:t>
            </w:r>
            <w:r>
              <w:rPr>
                <w:rFonts w:ascii="仿宋" w:hAnsi="仿宋" w:cs="仿宋" w:eastAsia="仿宋"/>
                <w:sz w:val="21"/>
              </w:rPr>
              <w:t>牢固标有型号、商标或厂名。</w:t>
            </w:r>
          </w:p>
          <w:p>
            <w:pPr>
              <w:pStyle w:val="null3"/>
              <w:ind w:firstLine="480"/>
              <w:jc w:val="both"/>
            </w:pPr>
          </w:p>
          <w:p>
            <w:pPr>
              <w:pStyle w:val="null3"/>
              <w:ind w:firstLine="480"/>
              <w:jc w:val="both"/>
            </w:pPr>
          </w:p>
          <w:p>
            <w:pPr>
              <w:pStyle w:val="null3"/>
              <w:ind w:firstLine="480"/>
              <w:jc w:val="both"/>
            </w:pPr>
          </w:p>
        </w:tc>
      </w:tr>
    </w:tbl>
    <w:p>
      <w:pPr>
        <w:pStyle w:val="null3"/>
      </w:pPr>
    </w:p>
    <w:p>
      <w:pPr>
        <w:pStyle w:val="null3"/>
      </w:pPr>
      <w:r>
        <w:rPr/>
        <w:t>标的名称：ABC型干粉灭火器≥4公斤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参数性质</w:t>
            </w:r>
          </w:p>
        </w:tc>
        <w:tc>
          <w:tcPr>
            <w:tcW w:type="dxa" w:w="2769"/>
          </w:tcPr>
          <w:p>
            <w:pPr>
              <w:pStyle w:val="null3"/>
            </w:pPr>
            <w:r>
              <w:rPr/>
              <w:t>序号</w:t>
            </w:r>
          </w:p>
        </w:tc>
        <w:tc>
          <w:tcPr>
            <w:tcW w:type="dxa" w:w="2769"/>
          </w:tcPr>
          <w:p>
            <w:pPr>
              <w:pStyle w:val="null3"/>
            </w:pPr>
            <w:r>
              <w:rPr/>
              <w:t>技术参数与性能指标</w:t>
            </w:r>
          </w:p>
        </w:tc>
      </w:tr>
      <w:tr>
        <w:tc>
          <w:tcPr>
            <w:tcW w:type="dxa" w:w="2769"/>
          </w:tcPr>
          <w:p/>
        </w:tc>
        <w:tc>
          <w:tcPr>
            <w:tcW w:type="dxa" w:w="2769"/>
          </w:tcPr>
          <w:p>
            <w:pPr>
              <w:pStyle w:val="null3"/>
            </w:pPr>
            <w:r>
              <w:rPr/>
              <w:t>1</w:t>
            </w:r>
          </w:p>
        </w:tc>
        <w:tc>
          <w:tcPr>
            <w:tcW w:type="dxa" w:w="2769"/>
          </w:tcPr>
          <w:p>
            <w:pPr>
              <w:pStyle w:val="null3"/>
              <w:ind w:firstLine="480"/>
              <w:jc w:val="both"/>
            </w:pPr>
            <w:r>
              <w:rPr>
                <w:rFonts w:ascii="仿宋" w:hAnsi="仿宋" w:cs="仿宋" w:eastAsia="仿宋"/>
                <w:sz w:val="21"/>
              </w:rPr>
              <w:t>1、灭火器的参数规格和灭火剂的名称、规格：MFZ/ABC4 干粉灭火剂 ABC-NH4H2PO4(75%)+(NH4)2SO4(15%)</w:t>
            </w:r>
          </w:p>
          <w:p>
            <w:pPr>
              <w:pStyle w:val="null3"/>
              <w:ind w:firstLine="480"/>
              <w:jc w:val="both"/>
            </w:pPr>
            <w:r>
              <w:rPr>
                <w:rFonts w:ascii="仿宋" w:hAnsi="仿宋" w:cs="仿宋" w:eastAsia="仿宋"/>
                <w:sz w:val="21"/>
              </w:rPr>
              <w:t xml:space="preserve">2、灭火器灭火级别和灭火种类：2A 55B C E    </w:t>
            </w:r>
          </w:p>
          <w:p>
            <w:pPr>
              <w:pStyle w:val="null3"/>
              <w:ind w:firstLine="480"/>
              <w:jc w:val="both"/>
            </w:pPr>
            <w:r>
              <w:rPr>
                <w:rFonts w:ascii="仿宋" w:hAnsi="仿宋" w:cs="仿宋" w:eastAsia="仿宋"/>
                <w:sz w:val="21"/>
              </w:rPr>
              <w:t xml:space="preserve">3、灭火器使用温度范围：-20℃-+55℃         </w:t>
            </w:r>
          </w:p>
          <w:p>
            <w:pPr>
              <w:pStyle w:val="null3"/>
              <w:ind w:firstLine="480"/>
              <w:jc w:val="both"/>
            </w:pPr>
            <w:r>
              <w:rPr>
                <w:rFonts w:ascii="仿宋" w:hAnsi="仿宋" w:cs="仿宋" w:eastAsia="仿宋"/>
                <w:sz w:val="21"/>
              </w:rPr>
              <w:t xml:space="preserve">▲4、灭火器驱动气体名称和数量或压力：氮气、1.2MPa（20℃）                 </w:t>
            </w:r>
          </w:p>
          <w:p>
            <w:pPr>
              <w:pStyle w:val="null3"/>
              <w:ind w:firstLine="480"/>
              <w:jc w:val="both"/>
            </w:pPr>
            <w:r>
              <w:rPr>
                <w:rFonts w:ascii="仿宋" w:hAnsi="仿宋" w:cs="仿宋" w:eastAsia="仿宋"/>
                <w:sz w:val="21"/>
              </w:rPr>
              <w:t xml:space="preserve">5、灭火器水压试验压力：2.1PMa±0.1PMa              </w:t>
            </w:r>
          </w:p>
          <w:p>
            <w:pPr>
              <w:pStyle w:val="null3"/>
              <w:ind w:firstLine="480"/>
              <w:jc w:val="both"/>
            </w:pPr>
            <w:r>
              <w:rPr>
                <w:rFonts w:ascii="仿宋" w:hAnsi="仿宋" w:cs="仿宋" w:eastAsia="仿宋"/>
                <w:sz w:val="21"/>
              </w:rPr>
              <w:t xml:space="preserve">6、20℃有效喷射时间和工作压力：20℃有效喷射时间：（18±3）S，工作压力：1.2MPa±0.1PMa   </w:t>
            </w:r>
          </w:p>
          <w:p>
            <w:pPr>
              <w:pStyle w:val="null3"/>
              <w:ind w:firstLine="480"/>
              <w:jc w:val="both"/>
            </w:pPr>
            <w:r>
              <w:rPr>
                <w:rFonts w:ascii="仿宋" w:hAnsi="仿宋" w:cs="仿宋" w:eastAsia="仿宋"/>
                <w:sz w:val="21"/>
              </w:rPr>
              <w:t xml:space="preserve">7、筒（瓶）体参数规格、材质牌号、公称容积：MFZ/ABC4、碳钢DC01、5.0L            </w:t>
            </w:r>
          </w:p>
          <w:p>
            <w:pPr>
              <w:pStyle w:val="null3"/>
              <w:ind w:firstLine="480"/>
              <w:jc w:val="both"/>
            </w:pPr>
            <w:r>
              <w:rPr>
                <w:rFonts w:ascii="仿宋" w:hAnsi="仿宋" w:cs="仿宋" w:eastAsia="仿宋"/>
                <w:sz w:val="21"/>
              </w:rPr>
              <w:t xml:space="preserve">8、器头参数规格：FZ90-M30*1.5-8g           </w:t>
            </w:r>
          </w:p>
          <w:p>
            <w:pPr>
              <w:pStyle w:val="null3"/>
              <w:ind w:firstLine="480"/>
              <w:jc w:val="both"/>
            </w:pPr>
            <w:r>
              <w:rPr>
                <w:rFonts w:ascii="仿宋" w:hAnsi="仿宋" w:cs="仿宋" w:eastAsia="仿宋"/>
                <w:sz w:val="21"/>
              </w:rPr>
              <w:t>9、喷嘴结构：手提式干粉灭火器喷管MFZ/ABC4</w:t>
            </w:r>
          </w:p>
          <w:p>
            <w:pPr>
              <w:pStyle w:val="null3"/>
              <w:ind w:firstLine="480"/>
              <w:jc w:val="both"/>
            </w:pPr>
            <w:r>
              <w:rPr>
                <w:rFonts w:ascii="仿宋" w:hAnsi="仿宋" w:cs="仿宋" w:eastAsia="仿宋"/>
                <w:sz w:val="21"/>
              </w:rPr>
              <w:t xml:space="preserve">10、筒（瓶）体水压试验（2.1MPa）：无渗漏变形等缺陷；爆破压力：≥5.5MPa；筒（瓶）体容积膨胀率：≥10%；爆破口情况：不得出现非塑性破坏等                 </w:t>
            </w:r>
          </w:p>
          <w:p>
            <w:pPr>
              <w:pStyle w:val="null3"/>
              <w:ind w:firstLine="480"/>
              <w:jc w:val="both"/>
            </w:pPr>
            <w:r>
              <w:rPr>
                <w:rFonts w:ascii="仿宋" w:hAnsi="仿宋" w:cs="仿宋" w:eastAsia="仿宋"/>
                <w:sz w:val="21"/>
              </w:rPr>
              <w:t>11、筒（瓶）体壁厚测量：≥1.14mm</w:t>
            </w:r>
          </w:p>
        </w:tc>
      </w:tr>
    </w:tbl>
    <w:p>
      <w:pPr>
        <w:pStyle w:val="null3"/>
      </w:pPr>
    </w:p>
    <w:p>
      <w:pPr>
        <w:pStyle w:val="null3"/>
      </w:pPr>
      <w:r>
        <w:rPr/>
        <w:t>标的名称：强光照明灯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参数性质</w:t>
            </w:r>
          </w:p>
        </w:tc>
        <w:tc>
          <w:tcPr>
            <w:tcW w:type="dxa" w:w="2769"/>
          </w:tcPr>
          <w:p>
            <w:pPr>
              <w:pStyle w:val="null3"/>
            </w:pPr>
            <w:r>
              <w:rPr/>
              <w:t>序号</w:t>
            </w:r>
          </w:p>
        </w:tc>
        <w:tc>
          <w:tcPr>
            <w:tcW w:type="dxa" w:w="2769"/>
          </w:tcPr>
          <w:p>
            <w:pPr>
              <w:pStyle w:val="null3"/>
            </w:pPr>
            <w:r>
              <w:rPr/>
              <w:t>技术参数与性能指标</w:t>
            </w:r>
          </w:p>
        </w:tc>
      </w:tr>
      <w:tr>
        <w:tc>
          <w:tcPr>
            <w:tcW w:type="dxa" w:w="2769"/>
          </w:tcPr>
          <w:p/>
        </w:tc>
        <w:tc>
          <w:tcPr>
            <w:tcW w:type="dxa" w:w="2769"/>
          </w:tcPr>
          <w:p>
            <w:pPr>
              <w:pStyle w:val="null3"/>
            </w:pPr>
            <w:r>
              <w:rPr/>
              <w:t>1</w:t>
            </w:r>
          </w:p>
        </w:tc>
        <w:tc>
          <w:tcPr>
            <w:tcW w:type="dxa" w:w="2769"/>
          </w:tcPr>
          <w:p>
            <w:pPr>
              <w:pStyle w:val="null3"/>
              <w:ind w:firstLine="480"/>
              <w:jc w:val="both"/>
            </w:pPr>
            <w:r>
              <w:rPr>
                <w:rFonts w:ascii="仿宋" w:hAnsi="仿宋" w:cs="仿宋" w:eastAsia="仿宋"/>
                <w:sz w:val="21"/>
              </w:rPr>
              <w:t>1</w:t>
            </w:r>
            <w:r>
              <w:rPr>
                <w:rFonts w:ascii="仿宋" w:hAnsi="仿宋" w:cs="仿宋" w:eastAsia="仿宋"/>
                <w:sz w:val="21"/>
              </w:rPr>
              <w:t>、头灯材质：</w:t>
            </w:r>
            <w:r>
              <w:rPr>
                <w:rFonts w:ascii="仿宋" w:hAnsi="仿宋" w:cs="仿宋" w:eastAsia="仿宋"/>
                <w:sz w:val="21"/>
              </w:rPr>
              <w:t>R级全新塑料</w:t>
            </w:r>
          </w:p>
          <w:p>
            <w:pPr>
              <w:pStyle w:val="null3"/>
              <w:ind w:firstLine="480"/>
              <w:jc w:val="both"/>
            </w:pPr>
            <w:r>
              <w:rPr>
                <w:rFonts w:ascii="仿宋" w:hAnsi="仿宋" w:cs="仿宋" w:eastAsia="仿宋"/>
                <w:sz w:val="21"/>
              </w:rPr>
              <w:t>2</w:t>
            </w:r>
            <w:r>
              <w:rPr>
                <w:rFonts w:ascii="仿宋" w:hAnsi="仿宋" w:cs="仿宋" w:eastAsia="仿宋"/>
                <w:sz w:val="21"/>
              </w:rPr>
              <w:t>、灯杯材质：铝质，耐高温</w:t>
            </w:r>
            <w:r>
              <w:rPr>
                <w:rFonts w:ascii="仿宋" w:hAnsi="仿宋" w:cs="仿宋" w:eastAsia="仿宋"/>
                <w:sz w:val="21"/>
              </w:rPr>
              <w:t>≥200℃</w:t>
            </w:r>
          </w:p>
          <w:p>
            <w:pPr>
              <w:pStyle w:val="null3"/>
              <w:ind w:firstLine="480"/>
              <w:jc w:val="both"/>
            </w:pPr>
            <w:r>
              <w:rPr>
                <w:rFonts w:ascii="仿宋" w:hAnsi="仿宋" w:cs="仿宋" w:eastAsia="仿宋"/>
                <w:sz w:val="21"/>
              </w:rPr>
              <w:t>▲</w:t>
            </w:r>
            <w:r>
              <w:rPr>
                <w:rFonts w:ascii="仿宋" w:hAnsi="仿宋" w:cs="仿宋" w:eastAsia="仿宋"/>
                <w:sz w:val="21"/>
              </w:rPr>
              <w:t>3</w:t>
            </w:r>
            <w:r>
              <w:rPr>
                <w:rFonts w:ascii="仿宋" w:hAnsi="仿宋" w:cs="仿宋" w:eastAsia="仿宋"/>
                <w:sz w:val="21"/>
              </w:rPr>
              <w:t>、光通量</w:t>
            </w:r>
            <w:r>
              <w:rPr>
                <w:rFonts w:ascii="仿宋" w:hAnsi="仿宋" w:cs="仿宋" w:eastAsia="仿宋"/>
                <w:sz w:val="21"/>
              </w:rPr>
              <w:t xml:space="preserve"> </w:t>
            </w:r>
            <w:r>
              <w:rPr>
                <w:rFonts w:ascii="仿宋" w:hAnsi="仿宋" w:cs="仿宋" w:eastAsia="仿宋"/>
                <w:sz w:val="21"/>
              </w:rPr>
              <w:t>：</w:t>
            </w:r>
            <w:r>
              <w:rPr>
                <w:rFonts w:ascii="仿宋" w:hAnsi="仿宋" w:cs="仿宋" w:eastAsia="仿宋"/>
                <w:sz w:val="21"/>
              </w:rPr>
              <w:t>≥1500LM</w:t>
            </w:r>
          </w:p>
          <w:p>
            <w:pPr>
              <w:pStyle w:val="null3"/>
              <w:ind w:firstLine="480"/>
              <w:jc w:val="both"/>
            </w:pPr>
            <w:r>
              <w:rPr>
                <w:rFonts w:ascii="仿宋" w:hAnsi="仿宋" w:cs="仿宋" w:eastAsia="仿宋"/>
                <w:sz w:val="21"/>
              </w:rPr>
              <w:t>▲</w:t>
            </w:r>
            <w:r>
              <w:rPr>
                <w:rFonts w:ascii="仿宋" w:hAnsi="仿宋" w:cs="仿宋" w:eastAsia="仿宋"/>
                <w:sz w:val="21"/>
              </w:rPr>
              <w:t>4</w:t>
            </w:r>
            <w:r>
              <w:rPr>
                <w:rFonts w:ascii="仿宋" w:hAnsi="仿宋" w:cs="仿宋" w:eastAsia="仿宋"/>
                <w:sz w:val="21"/>
              </w:rPr>
              <w:t>、连续放电时间：强光</w:t>
            </w:r>
            <w:r>
              <w:rPr>
                <w:rFonts w:ascii="仿宋" w:hAnsi="仿宋" w:cs="仿宋" w:eastAsia="仿宋"/>
                <w:sz w:val="21"/>
              </w:rPr>
              <w:t>≥12小时，弱光≥20小时</w:t>
            </w:r>
          </w:p>
          <w:p>
            <w:pPr>
              <w:pStyle w:val="null3"/>
              <w:ind w:firstLine="480"/>
              <w:jc w:val="both"/>
            </w:pPr>
            <w:r>
              <w:rPr>
                <w:rFonts w:ascii="仿宋" w:hAnsi="仿宋" w:cs="仿宋" w:eastAsia="仿宋"/>
                <w:sz w:val="21"/>
              </w:rPr>
              <w:t>5</w:t>
            </w:r>
            <w:r>
              <w:rPr>
                <w:rFonts w:ascii="仿宋" w:hAnsi="仿宋" w:cs="仿宋" w:eastAsia="仿宋"/>
                <w:sz w:val="21"/>
              </w:rPr>
              <w:t>、控制器：智能开关，强弱两档</w:t>
            </w:r>
          </w:p>
          <w:p>
            <w:pPr>
              <w:pStyle w:val="null3"/>
              <w:ind w:firstLine="480"/>
              <w:jc w:val="both"/>
            </w:pPr>
            <w:r>
              <w:rPr>
                <w:rFonts w:ascii="仿宋" w:hAnsi="仿宋" w:cs="仿宋" w:eastAsia="仿宋"/>
                <w:sz w:val="21"/>
              </w:rPr>
              <w:t>6</w:t>
            </w:r>
            <w:r>
              <w:rPr>
                <w:rFonts w:ascii="仿宋" w:hAnsi="仿宋" w:cs="仿宋" w:eastAsia="仿宋"/>
                <w:sz w:val="21"/>
              </w:rPr>
              <w:t>、防水等级：</w:t>
            </w:r>
            <w:r>
              <w:rPr>
                <w:rFonts w:ascii="仿宋" w:hAnsi="仿宋" w:cs="仿宋" w:eastAsia="仿宋"/>
                <w:sz w:val="21"/>
              </w:rPr>
              <w:t>IP67</w:t>
            </w:r>
          </w:p>
          <w:p>
            <w:pPr>
              <w:pStyle w:val="null3"/>
              <w:ind w:firstLine="480"/>
              <w:jc w:val="both"/>
            </w:pPr>
            <w:r>
              <w:rPr>
                <w:rFonts w:ascii="仿宋" w:hAnsi="仿宋" w:cs="仿宋" w:eastAsia="仿宋"/>
                <w:sz w:val="21"/>
              </w:rPr>
              <w:t>7</w:t>
            </w:r>
            <w:r>
              <w:rPr>
                <w:rFonts w:ascii="仿宋" w:hAnsi="仿宋" w:cs="仿宋" w:eastAsia="仿宋"/>
                <w:sz w:val="21"/>
              </w:rPr>
              <w:t>、电池类型：</w:t>
            </w:r>
            <w:r>
              <w:rPr>
                <w:rFonts w:ascii="仿宋" w:hAnsi="仿宋" w:cs="仿宋" w:eastAsia="仿宋"/>
                <w:sz w:val="21"/>
              </w:rPr>
              <w:t>A品锂电</w:t>
            </w:r>
          </w:p>
          <w:p>
            <w:pPr>
              <w:pStyle w:val="null3"/>
              <w:ind w:firstLine="480"/>
              <w:jc w:val="both"/>
            </w:pPr>
            <w:r>
              <w:rPr>
                <w:rFonts w:ascii="仿宋" w:hAnsi="仿宋" w:cs="仿宋" w:eastAsia="仿宋"/>
                <w:sz w:val="21"/>
              </w:rPr>
              <w:t>▲</w:t>
            </w:r>
            <w:r>
              <w:rPr>
                <w:rFonts w:ascii="仿宋" w:hAnsi="仿宋" w:cs="仿宋" w:eastAsia="仿宋"/>
                <w:sz w:val="21"/>
              </w:rPr>
              <w:t>8</w:t>
            </w:r>
            <w:r>
              <w:rPr>
                <w:rFonts w:ascii="仿宋" w:hAnsi="仿宋" w:cs="仿宋" w:eastAsia="仿宋"/>
                <w:sz w:val="21"/>
              </w:rPr>
              <w:t>、电池容量：</w:t>
            </w:r>
            <w:r>
              <w:rPr>
                <w:rFonts w:ascii="仿宋" w:hAnsi="仿宋" w:cs="仿宋" w:eastAsia="仿宋"/>
                <w:sz w:val="21"/>
              </w:rPr>
              <w:t>≥8400MAH</w:t>
            </w:r>
          </w:p>
        </w:tc>
      </w:tr>
    </w:tbl>
    <w:p>
      <w:pPr>
        <w:pStyle w:val="null3"/>
      </w:pPr>
    </w:p>
    <w:p>
      <w:pPr>
        <w:pStyle w:val="null3"/>
      </w:pPr>
      <w:r>
        <w:rPr/>
        <w:t>标的名称：水带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参数性质</w:t>
            </w:r>
          </w:p>
        </w:tc>
        <w:tc>
          <w:tcPr>
            <w:tcW w:type="dxa" w:w="2769"/>
          </w:tcPr>
          <w:p>
            <w:pPr>
              <w:pStyle w:val="null3"/>
            </w:pPr>
            <w:r>
              <w:rPr/>
              <w:t>序号</w:t>
            </w:r>
          </w:p>
        </w:tc>
        <w:tc>
          <w:tcPr>
            <w:tcW w:type="dxa" w:w="2769"/>
          </w:tcPr>
          <w:p>
            <w:pPr>
              <w:pStyle w:val="null3"/>
            </w:pPr>
            <w:r>
              <w:rPr/>
              <w:t>技术参数与性能指标</w:t>
            </w:r>
          </w:p>
        </w:tc>
      </w:tr>
      <w:tr>
        <w:tc>
          <w:tcPr>
            <w:tcW w:type="dxa" w:w="2769"/>
          </w:tcPr>
          <w:p/>
        </w:tc>
        <w:tc>
          <w:tcPr>
            <w:tcW w:type="dxa" w:w="2769"/>
          </w:tcPr>
          <w:p>
            <w:pPr>
              <w:pStyle w:val="null3"/>
            </w:pPr>
            <w:r>
              <w:rPr/>
              <w:t>1</w:t>
            </w:r>
          </w:p>
        </w:tc>
        <w:tc>
          <w:tcPr>
            <w:tcW w:type="dxa" w:w="2769"/>
          </w:tcPr>
          <w:p>
            <w:pPr>
              <w:pStyle w:val="null3"/>
              <w:ind w:firstLine="480"/>
              <w:jc w:val="both"/>
            </w:pPr>
            <w:r>
              <w:rPr>
                <w:rFonts w:ascii="仿宋" w:hAnsi="仿宋" w:cs="仿宋" w:eastAsia="仿宋"/>
                <w:sz w:val="21"/>
              </w:rPr>
              <w:t>1、参数：8-65-</w:t>
            </w:r>
            <w:r>
              <w:rPr>
                <w:rFonts w:ascii="仿宋" w:hAnsi="仿宋" w:cs="仿宋" w:eastAsia="仿宋"/>
                <w:sz w:val="21"/>
              </w:rPr>
              <w:t>30</w:t>
            </w:r>
            <w:r>
              <w:rPr>
                <w:rFonts w:ascii="仿宋" w:hAnsi="仿宋" w:cs="仿宋" w:eastAsia="仿宋"/>
                <w:sz w:val="21"/>
              </w:rPr>
              <w:t xml:space="preserve">-涤纶长丝/涤纶长丝-聚氨酯       </w:t>
            </w:r>
          </w:p>
          <w:p>
            <w:pPr>
              <w:pStyle w:val="null3"/>
              <w:ind w:firstLine="480"/>
              <w:jc w:val="both"/>
            </w:pPr>
            <w:r>
              <w:rPr>
                <w:rFonts w:ascii="仿宋" w:hAnsi="仿宋" w:cs="仿宋" w:eastAsia="仿宋"/>
                <w:sz w:val="21"/>
              </w:rPr>
              <w:t>2、内径（mm）：63.5</w:t>
            </w:r>
            <w:r>
              <w:rPr>
                <w:rFonts w:ascii="仿宋" w:hAnsi="仿宋" w:cs="仿宋" w:eastAsia="仿宋"/>
                <w:sz w:val="21"/>
              </w:rPr>
              <w:t>±</w:t>
            </w:r>
            <w:r>
              <w:rPr>
                <w:rFonts w:ascii="仿宋" w:hAnsi="仿宋" w:cs="仿宋" w:eastAsia="仿宋"/>
                <w:sz w:val="21"/>
              </w:rPr>
              <w:t xml:space="preserve">2.00                              </w:t>
            </w:r>
          </w:p>
          <w:p>
            <w:pPr>
              <w:pStyle w:val="null3"/>
              <w:ind w:firstLine="480"/>
              <w:jc w:val="both"/>
            </w:pPr>
            <w:r>
              <w:rPr>
                <w:rFonts w:ascii="仿宋" w:hAnsi="仿宋" w:cs="仿宋" w:eastAsia="仿宋"/>
                <w:sz w:val="21"/>
              </w:rPr>
              <w:t>3、长度（m）：25</w:t>
            </w:r>
            <w:r>
              <w:rPr>
                <w:rFonts w:ascii="仿宋" w:hAnsi="仿宋" w:cs="仿宋" w:eastAsia="仿宋"/>
                <w:sz w:val="21"/>
              </w:rPr>
              <w:t>±</w:t>
            </w:r>
            <w:r>
              <w:rPr>
                <w:rFonts w:ascii="仿宋" w:hAnsi="仿宋" w:cs="仿宋" w:eastAsia="仿宋"/>
                <w:sz w:val="21"/>
              </w:rPr>
              <w:t xml:space="preserve">0.30                              </w:t>
            </w:r>
          </w:p>
          <w:p>
            <w:pPr>
              <w:pStyle w:val="null3"/>
              <w:ind w:firstLine="480"/>
              <w:jc w:val="both"/>
            </w:pPr>
            <w:r>
              <w:rPr>
                <w:rFonts w:ascii="仿宋" w:hAnsi="仿宋" w:cs="仿宋" w:eastAsia="仿宋"/>
                <w:sz w:val="21"/>
              </w:rPr>
              <w:t xml:space="preserve">4、附着强度 织物层与衬里（%）：≥75                   </w:t>
            </w:r>
          </w:p>
          <w:p>
            <w:pPr>
              <w:pStyle w:val="null3"/>
              <w:ind w:firstLine="480"/>
              <w:jc w:val="both"/>
            </w:pPr>
            <w:r>
              <w:rPr>
                <w:rFonts w:ascii="仿宋" w:hAnsi="仿宋" w:cs="仿宋" w:eastAsia="仿宋"/>
                <w:sz w:val="21"/>
              </w:rPr>
              <w:t>5、爆破压力（%）：≥75</w:t>
            </w:r>
            <w:r>
              <w:rPr>
                <w:rFonts w:ascii="仿宋" w:hAnsi="仿宋" w:cs="仿宋" w:eastAsia="仿宋"/>
                <w:sz w:val="21"/>
              </w:rPr>
              <w:t xml:space="preserve">                                                                             </w:t>
            </w:r>
          </w:p>
          <w:p>
            <w:pPr>
              <w:pStyle w:val="null3"/>
              <w:ind w:firstLine="480"/>
              <w:jc w:val="both"/>
            </w:pPr>
            <w:r>
              <w:rPr>
                <w:rFonts w:ascii="仿宋" w:hAnsi="仿宋" w:cs="仿宋" w:eastAsia="仿宋"/>
                <w:sz w:val="21"/>
              </w:rPr>
              <w:t>（接扣）</w:t>
            </w:r>
          </w:p>
          <w:p>
            <w:pPr>
              <w:pStyle w:val="null3"/>
              <w:ind w:firstLine="480"/>
              <w:jc w:val="both"/>
            </w:pPr>
            <w:r>
              <w:rPr>
                <w:rFonts w:ascii="仿宋" w:hAnsi="仿宋" w:cs="仿宋" w:eastAsia="仿宋"/>
                <w:sz w:val="21"/>
              </w:rPr>
              <w:t xml:space="preserve">1、本体材质：YL104                             </w:t>
            </w:r>
          </w:p>
          <w:p>
            <w:pPr>
              <w:pStyle w:val="null3"/>
              <w:ind w:firstLine="480"/>
              <w:jc w:val="both"/>
            </w:pPr>
            <w:r>
              <w:rPr>
                <w:rFonts w:ascii="仿宋" w:hAnsi="仿宋" w:cs="仿宋" w:eastAsia="仿宋"/>
                <w:sz w:val="21"/>
              </w:rPr>
              <w:t xml:space="preserve">2、表面防腐处理工艺：电泳或阳极氧化后喷塑                                       </w:t>
            </w:r>
          </w:p>
          <w:p>
            <w:pPr>
              <w:pStyle w:val="null3"/>
              <w:ind w:firstLine="480"/>
              <w:jc w:val="both"/>
            </w:pPr>
            <w:r>
              <w:rPr>
                <w:rFonts w:ascii="仿宋" w:hAnsi="仿宋" w:cs="仿宋" w:eastAsia="仿宋"/>
                <w:sz w:val="21"/>
              </w:rPr>
              <w:t>3</w:t>
            </w:r>
            <w:r>
              <w:rPr>
                <w:rFonts w:ascii="仿宋" w:hAnsi="仿宋" w:cs="仿宋" w:eastAsia="仿宋"/>
                <w:sz w:val="21"/>
              </w:rPr>
              <w:t>、口径（</w:t>
            </w:r>
            <w:r>
              <w:rPr>
                <w:rFonts w:ascii="仿宋" w:hAnsi="仿宋" w:cs="仿宋" w:eastAsia="仿宋"/>
                <w:sz w:val="21"/>
              </w:rPr>
              <w:t xml:space="preserve">mm）：DN65  </w:t>
            </w:r>
          </w:p>
        </w:tc>
      </w:tr>
    </w:tbl>
    <w:p>
      <w:pPr>
        <w:pStyle w:val="null3"/>
      </w:pPr>
    </w:p>
    <w:p>
      <w:pPr>
        <w:pStyle w:val="null3"/>
      </w:pPr>
      <w:r>
        <w:rPr/>
        <w:t>标的名称：分水器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参数性质</w:t>
            </w:r>
          </w:p>
        </w:tc>
        <w:tc>
          <w:tcPr>
            <w:tcW w:type="dxa" w:w="2769"/>
          </w:tcPr>
          <w:p>
            <w:pPr>
              <w:pStyle w:val="null3"/>
            </w:pPr>
            <w:r>
              <w:rPr/>
              <w:t>序号</w:t>
            </w:r>
          </w:p>
        </w:tc>
        <w:tc>
          <w:tcPr>
            <w:tcW w:type="dxa" w:w="2769"/>
          </w:tcPr>
          <w:p>
            <w:pPr>
              <w:pStyle w:val="null3"/>
            </w:pPr>
            <w:r>
              <w:rPr/>
              <w:t>技术参数与性能指标</w:t>
            </w:r>
          </w:p>
        </w:tc>
      </w:tr>
      <w:tr>
        <w:tc>
          <w:tcPr>
            <w:tcW w:type="dxa" w:w="2769"/>
          </w:tcPr>
          <w:p/>
        </w:tc>
        <w:tc>
          <w:tcPr>
            <w:tcW w:type="dxa" w:w="2769"/>
          </w:tcPr>
          <w:p>
            <w:pPr>
              <w:pStyle w:val="null3"/>
            </w:pPr>
            <w:r>
              <w:rPr/>
              <w:t>1</w:t>
            </w:r>
          </w:p>
        </w:tc>
        <w:tc>
          <w:tcPr>
            <w:tcW w:type="dxa" w:w="2769"/>
          </w:tcPr>
          <w:p>
            <w:pPr>
              <w:pStyle w:val="null3"/>
              <w:ind w:firstLine="480"/>
              <w:jc w:val="both"/>
            </w:pPr>
            <w:r>
              <w:rPr>
                <w:rFonts w:ascii="仿宋" w:hAnsi="仿宋" w:cs="仿宋" w:eastAsia="仿宋"/>
                <w:sz w:val="21"/>
              </w:rPr>
              <w:t xml:space="preserve">1、参数规格：FII65/65×2-1.6                </w:t>
            </w:r>
          </w:p>
          <w:p>
            <w:pPr>
              <w:pStyle w:val="null3"/>
              <w:ind w:firstLine="480"/>
              <w:jc w:val="both"/>
            </w:pPr>
            <w:r>
              <w:rPr>
                <w:rFonts w:ascii="仿宋" w:hAnsi="仿宋" w:cs="仿宋" w:eastAsia="仿宋"/>
                <w:sz w:val="21"/>
              </w:rPr>
              <w:t xml:space="preserve">2、接口材质、型式：YL104、KY65             </w:t>
            </w:r>
          </w:p>
          <w:p>
            <w:pPr>
              <w:pStyle w:val="null3"/>
              <w:ind w:firstLine="480"/>
              <w:jc w:val="both"/>
            </w:pPr>
            <w:r>
              <w:rPr>
                <w:rFonts w:ascii="仿宋" w:hAnsi="仿宋" w:cs="仿宋" w:eastAsia="仿宋"/>
                <w:sz w:val="21"/>
              </w:rPr>
              <w:t xml:space="preserve">3、本体材质：YL104或ZL104或YL102                       </w:t>
            </w:r>
          </w:p>
          <w:p>
            <w:pPr>
              <w:pStyle w:val="null3"/>
              <w:ind w:firstLine="480"/>
              <w:jc w:val="both"/>
            </w:pPr>
            <w:r>
              <w:rPr>
                <w:rFonts w:ascii="仿宋" w:hAnsi="仿宋" w:cs="仿宋" w:eastAsia="仿宋"/>
                <w:sz w:val="21"/>
              </w:rPr>
              <w:t xml:space="preserve">4、阀门开启力（N）：≤200                   </w:t>
            </w:r>
          </w:p>
          <w:p>
            <w:pPr>
              <w:pStyle w:val="null3"/>
              <w:ind w:firstLine="480"/>
              <w:jc w:val="both"/>
            </w:pPr>
            <w:r>
              <w:rPr>
                <w:rFonts w:ascii="仿宋" w:hAnsi="仿宋" w:cs="仿宋" w:eastAsia="仿宋"/>
                <w:sz w:val="21"/>
              </w:rPr>
              <w:t>注：提供国家认可的检验检测机构出具的检测报告，并加盖供应商单位公章。</w:t>
            </w:r>
          </w:p>
        </w:tc>
      </w:tr>
    </w:tbl>
    <w:p>
      <w:pPr>
        <w:pStyle w:val="null3"/>
      </w:pPr>
    </w:p>
    <w:p>
      <w:pPr>
        <w:pStyle w:val="null3"/>
      </w:pPr>
      <w:r>
        <w:rPr/>
        <w:t>标的名称：单杠梯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参数性质</w:t>
            </w:r>
          </w:p>
        </w:tc>
        <w:tc>
          <w:tcPr>
            <w:tcW w:type="dxa" w:w="2769"/>
          </w:tcPr>
          <w:p>
            <w:pPr>
              <w:pStyle w:val="null3"/>
            </w:pPr>
            <w:r>
              <w:rPr/>
              <w:t>序号</w:t>
            </w:r>
          </w:p>
        </w:tc>
        <w:tc>
          <w:tcPr>
            <w:tcW w:type="dxa" w:w="2769"/>
          </w:tcPr>
          <w:p>
            <w:pPr>
              <w:pStyle w:val="null3"/>
            </w:pPr>
            <w:r>
              <w:rPr/>
              <w:t>技术参数与性能指标</w:t>
            </w:r>
          </w:p>
        </w:tc>
      </w:tr>
      <w:tr>
        <w:tc>
          <w:tcPr>
            <w:tcW w:type="dxa" w:w="2769"/>
          </w:tcPr>
          <w:p/>
        </w:tc>
        <w:tc>
          <w:tcPr>
            <w:tcW w:type="dxa" w:w="2769"/>
          </w:tcPr>
          <w:p>
            <w:pPr>
              <w:pStyle w:val="null3"/>
            </w:pPr>
            <w:r>
              <w:rPr/>
              <w:t>1</w:t>
            </w:r>
          </w:p>
        </w:tc>
        <w:tc>
          <w:tcPr>
            <w:tcW w:type="dxa" w:w="2769"/>
          </w:tcPr>
          <w:p>
            <w:pPr>
              <w:pStyle w:val="null3"/>
              <w:ind w:firstLine="480"/>
              <w:jc w:val="both"/>
            </w:pPr>
            <w:r>
              <w:rPr>
                <w:rFonts w:ascii="仿宋" w:hAnsi="仿宋" w:cs="仿宋" w:eastAsia="仿宋"/>
                <w:sz w:val="21"/>
              </w:rPr>
              <w:t xml:space="preserve">1、外观检查：梯蹬与侧板应紧密吻合，不得松动、加楔。金属梯蹬应有防滑措施。金属零件和竹、木零件应紧密贴合，不应补塞。紧固件应垂直旋紧，不应有突出的钉头锋口和毛刺等缺陷。铆钉应紧固并呈平整半圆头。消防梯外表面应光滑无毛刺，表面应涂不导电的涂料保护，竹、木表面呈桔黄色，金属零件镀锌（或镀铬）或图黑色磁漆。涂料表面光滑，色泽均匀，无漏涂、流痕和影响外表面质量的缺陷。               </w:t>
            </w:r>
          </w:p>
          <w:p>
            <w:pPr>
              <w:pStyle w:val="null3"/>
              <w:ind w:firstLine="480"/>
              <w:jc w:val="both"/>
            </w:pPr>
            <w:r>
              <w:rPr>
                <w:rFonts w:ascii="仿宋" w:hAnsi="仿宋" w:cs="仿宋" w:eastAsia="仿宋"/>
                <w:sz w:val="21"/>
              </w:rPr>
              <w:t xml:space="preserve">2、结构检查：消防梯的侧板应设有角度仪，能可靠指示梯身与地平面的夹角。单杠梯展开后，目测梯蹬与侧板的夹角应为直角，折合后两侧板应无翘曲和歪斜。                          </w:t>
            </w:r>
          </w:p>
          <w:p>
            <w:pPr>
              <w:pStyle w:val="null3"/>
            </w:pPr>
            <w:r>
              <w:rPr>
                <w:rFonts w:ascii="仿宋" w:hAnsi="仿宋" w:cs="仿宋" w:eastAsia="仿宋"/>
                <w:sz w:val="21"/>
              </w:rPr>
              <w:t xml:space="preserve">3、外形尺寸：工作长度（mm）3000±100，最小梯宽（mm）250±2，梯蹬间距（mm）340±2整梯质量（kg）≤12水平弯曲残余变形比值（%）≤0.15梯蹬弯曲残余变形比值（%）≤0.5梯蹬剪切强度。         </w:t>
            </w:r>
          </w:p>
          <w:p>
            <w:pPr>
              <w:pStyle w:val="null3"/>
              <w:ind w:firstLine="480"/>
              <w:jc w:val="both"/>
            </w:pPr>
            <w:r>
              <w:rPr>
                <w:rFonts w:ascii="仿宋" w:hAnsi="仿宋" w:cs="仿宋" w:eastAsia="仿宋"/>
                <w:sz w:val="21"/>
              </w:rPr>
              <w:t xml:space="preserve">4、梯蹬与侧板的连接处和梯蹬本身没有任何断裂迹象翘曲试验：消防梯在进行翘曲实验室，任一梯脚无离地梯节扭转角（°）：≤20                    </w:t>
            </w:r>
          </w:p>
          <w:p>
            <w:pPr>
              <w:pStyle w:val="null3"/>
              <w:ind w:firstLine="480"/>
              <w:jc w:val="both"/>
            </w:pPr>
            <w:r>
              <w:rPr>
                <w:rFonts w:ascii="仿宋" w:hAnsi="仿宋" w:cs="仿宋" w:eastAsia="仿宋"/>
                <w:sz w:val="21"/>
              </w:rPr>
              <w:t xml:space="preserve">5、滑移试验：各梯脚在整个试验表面上无位移侧板悬臂弯曲最大变形值（mm）≤5侧摇摆弯曲残余变形比值（%）≤0.3                                    </w:t>
            </w:r>
          </w:p>
          <w:p>
            <w:pPr>
              <w:pStyle w:val="null3"/>
              <w:ind w:firstLine="480"/>
              <w:jc w:val="both"/>
            </w:pPr>
            <w:r>
              <w:rPr>
                <w:rFonts w:ascii="仿宋" w:hAnsi="仿宋" w:cs="仿宋" w:eastAsia="仿宋"/>
                <w:sz w:val="21"/>
              </w:rPr>
              <w:t>6、粘和牢度试验：浸泡试验无脱胶现象；恒温试验无脱胶现象；低温试验无脱胶现象。</w:t>
            </w:r>
          </w:p>
        </w:tc>
      </w:tr>
    </w:tbl>
    <w:p>
      <w:pPr>
        <w:pStyle w:val="null3"/>
      </w:pPr>
    </w:p>
    <w:p>
      <w:pPr>
        <w:pStyle w:val="null3"/>
      </w:pPr>
      <w:r>
        <w:rPr/>
        <w:t>标的名称：消防栓扳手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参数性质</w:t>
            </w:r>
          </w:p>
        </w:tc>
        <w:tc>
          <w:tcPr>
            <w:tcW w:type="dxa" w:w="2769"/>
          </w:tcPr>
          <w:p>
            <w:pPr>
              <w:pStyle w:val="null3"/>
            </w:pPr>
            <w:r>
              <w:rPr/>
              <w:t>序号</w:t>
            </w:r>
          </w:p>
        </w:tc>
        <w:tc>
          <w:tcPr>
            <w:tcW w:type="dxa" w:w="2769"/>
          </w:tcPr>
          <w:p>
            <w:pPr>
              <w:pStyle w:val="null3"/>
            </w:pPr>
            <w:r>
              <w:rPr/>
              <w:t>技术参数与性能指标</w:t>
            </w:r>
          </w:p>
        </w:tc>
      </w:tr>
      <w:tr>
        <w:tc>
          <w:tcPr>
            <w:tcW w:type="dxa" w:w="2769"/>
          </w:tcPr>
          <w:p/>
        </w:tc>
        <w:tc>
          <w:tcPr>
            <w:tcW w:type="dxa" w:w="2769"/>
          </w:tcPr>
          <w:p>
            <w:pPr>
              <w:pStyle w:val="null3"/>
            </w:pPr>
            <w:r>
              <w:rPr/>
              <w:t>1</w:t>
            </w:r>
          </w:p>
        </w:tc>
        <w:tc>
          <w:tcPr>
            <w:tcW w:type="dxa" w:w="2769"/>
          </w:tcPr>
          <w:p>
            <w:pPr>
              <w:pStyle w:val="null3"/>
              <w:ind w:firstLine="480"/>
              <w:jc w:val="both"/>
            </w:pPr>
            <w:r>
              <w:rPr>
                <w:rFonts w:ascii="仿宋" w:hAnsi="仿宋" w:cs="仿宋" w:eastAsia="仿宋"/>
                <w:sz w:val="21"/>
              </w:rPr>
              <w:t xml:space="preserve">1、长度：≥37cm                          </w:t>
            </w:r>
          </w:p>
          <w:p>
            <w:pPr>
              <w:pStyle w:val="null3"/>
              <w:ind w:firstLine="480"/>
              <w:jc w:val="both"/>
            </w:pPr>
            <w:r>
              <w:rPr>
                <w:rFonts w:ascii="仿宋" w:hAnsi="仿宋" w:cs="仿宋" w:eastAsia="仿宋"/>
                <w:sz w:val="21"/>
              </w:rPr>
              <w:t xml:space="preserve">2、材质：铸铁或铸钢                        </w:t>
            </w:r>
          </w:p>
          <w:p>
            <w:pPr>
              <w:pStyle w:val="null3"/>
              <w:ind w:firstLine="480"/>
              <w:jc w:val="both"/>
            </w:pPr>
            <w:r>
              <w:rPr>
                <w:rFonts w:ascii="仿宋" w:hAnsi="仿宋" w:cs="仿宋" w:eastAsia="仿宋"/>
                <w:sz w:val="21"/>
              </w:rPr>
              <w:t xml:space="preserve">3、重量：0.85-1Kg                            </w:t>
            </w:r>
          </w:p>
          <w:p>
            <w:pPr>
              <w:pStyle w:val="null3"/>
              <w:ind w:firstLine="480"/>
              <w:jc w:val="both"/>
            </w:pPr>
            <w:r>
              <w:rPr>
                <w:rFonts w:ascii="仿宋" w:hAnsi="仿宋" w:cs="仿宋" w:eastAsia="仿宋"/>
                <w:sz w:val="21"/>
              </w:rPr>
              <w:t xml:space="preserve">4、钳口直径：≥55mm                       </w:t>
            </w:r>
          </w:p>
          <w:p>
            <w:pPr>
              <w:pStyle w:val="null3"/>
              <w:ind w:firstLine="480"/>
              <w:jc w:val="both"/>
            </w:pPr>
            <w:r>
              <w:rPr>
                <w:rFonts w:ascii="仿宋" w:hAnsi="仿宋" w:cs="仿宋" w:eastAsia="仿宋"/>
                <w:sz w:val="21"/>
              </w:rPr>
              <w:t>5、五角星口径：≥30mm</w:t>
            </w:r>
          </w:p>
        </w:tc>
      </w:tr>
    </w:tbl>
    <w:p>
      <w:pPr>
        <w:pStyle w:val="null3"/>
      </w:pPr>
    </w:p>
    <w:p>
      <w:pPr>
        <w:pStyle w:val="null3"/>
      </w:pPr>
      <w:r>
        <w:rPr/>
        <w:t>标的名称：绝缘剪断钳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参数性质</w:t>
            </w:r>
          </w:p>
        </w:tc>
        <w:tc>
          <w:tcPr>
            <w:tcW w:type="dxa" w:w="2769"/>
          </w:tcPr>
          <w:p>
            <w:pPr>
              <w:pStyle w:val="null3"/>
            </w:pPr>
            <w:r>
              <w:rPr/>
              <w:t>序号</w:t>
            </w:r>
          </w:p>
        </w:tc>
        <w:tc>
          <w:tcPr>
            <w:tcW w:type="dxa" w:w="2769"/>
          </w:tcPr>
          <w:p>
            <w:pPr>
              <w:pStyle w:val="null3"/>
            </w:pPr>
            <w:r>
              <w:rPr/>
              <w:t>技术参数与性能指标</w:t>
            </w:r>
          </w:p>
        </w:tc>
      </w:tr>
      <w:tr>
        <w:tc>
          <w:tcPr>
            <w:tcW w:type="dxa" w:w="2769"/>
          </w:tcPr>
          <w:p/>
        </w:tc>
        <w:tc>
          <w:tcPr>
            <w:tcW w:type="dxa" w:w="2769"/>
          </w:tcPr>
          <w:p>
            <w:pPr>
              <w:pStyle w:val="null3"/>
            </w:pPr>
            <w:r>
              <w:rPr/>
              <w:t>1</w:t>
            </w:r>
          </w:p>
        </w:tc>
        <w:tc>
          <w:tcPr>
            <w:tcW w:type="dxa" w:w="2769"/>
          </w:tcPr>
          <w:p>
            <w:pPr>
              <w:pStyle w:val="null3"/>
              <w:ind w:firstLine="480"/>
              <w:jc w:val="both"/>
            </w:pPr>
            <w:r>
              <w:rPr>
                <w:rFonts w:ascii="仿宋" w:hAnsi="仿宋" w:cs="仿宋" w:eastAsia="仿宋"/>
                <w:sz w:val="21"/>
              </w:rPr>
              <w:t>1、规格：</w:t>
            </w:r>
            <w:r>
              <w:rPr>
                <w:rFonts w:ascii="仿宋" w:hAnsi="仿宋" w:cs="仿宋" w:eastAsia="仿宋"/>
                <w:sz w:val="21"/>
              </w:rPr>
              <w:t>24</w:t>
            </w:r>
            <w:r>
              <w:rPr>
                <w:rFonts w:ascii="仿宋" w:hAnsi="仿宋" w:cs="仿宋" w:eastAsia="仿宋"/>
                <w:sz w:val="21"/>
              </w:rPr>
              <w:t>*</w:t>
            </w:r>
            <w:r>
              <w:rPr>
                <w:rFonts w:ascii="仿宋" w:hAnsi="仿宋" w:cs="仿宋" w:eastAsia="仿宋"/>
                <w:sz w:val="21"/>
              </w:rPr>
              <w:t>600mm</w:t>
            </w:r>
            <w:r>
              <w:rPr>
                <w:rFonts w:ascii="仿宋" w:hAnsi="仿宋" w:cs="仿宋" w:eastAsia="仿宋"/>
                <w:sz w:val="21"/>
              </w:rPr>
              <w:t>±1mm</w:t>
            </w:r>
            <w:r>
              <w:rPr>
                <w:rFonts w:ascii="仿宋" w:hAnsi="仿宋" w:cs="仿宋" w:eastAsia="仿宋"/>
                <w:sz w:val="21"/>
              </w:rPr>
              <w:t xml:space="preserve">            </w:t>
            </w:r>
          </w:p>
          <w:p>
            <w:pPr>
              <w:pStyle w:val="null3"/>
              <w:ind w:firstLine="480"/>
              <w:jc w:val="both"/>
            </w:pPr>
            <w:r>
              <w:rPr>
                <w:rFonts w:ascii="仿宋" w:hAnsi="仿宋" w:cs="仿宋" w:eastAsia="仿宋"/>
                <w:sz w:val="21"/>
              </w:rPr>
              <w:t>▲2、产品特点：重型断线钳；钳头选用60CR-V钢锻造，数控精加工工艺；刃口硬度严格控制在（61-65HCR）；45钢全锻造连臂增强使用寿命；塑料手柄表面注塑纹理有效防滑，增加握持合摩擦；钢管表面喷塑处理，防锈</w:t>
            </w:r>
            <w:r>
              <w:rPr>
                <w:rFonts w:ascii="仿宋" w:hAnsi="仿宋" w:cs="仿宋" w:eastAsia="仿宋"/>
                <w:sz w:val="21"/>
              </w:rPr>
              <w:t>。</w:t>
            </w:r>
            <w:r>
              <w:rPr/>
              <w:t xml:space="preserve">                </w:t>
            </w:r>
          </w:p>
          <w:p>
            <w:pPr>
              <w:pStyle w:val="null3"/>
              <w:ind w:firstLine="480"/>
              <w:jc w:val="both"/>
            </w:pPr>
            <w:r>
              <w:rPr>
                <w:rFonts w:ascii="仿宋" w:hAnsi="仿宋" w:cs="仿宋" w:eastAsia="仿宋"/>
                <w:sz w:val="21"/>
              </w:rPr>
              <w:t xml:space="preserve">3、手柄处材质：环氧树脂管/绝缘管             </w:t>
            </w:r>
          </w:p>
          <w:p>
            <w:pPr>
              <w:pStyle w:val="null3"/>
              <w:ind w:firstLine="480"/>
              <w:jc w:val="both"/>
            </w:pPr>
            <w:r>
              <w:rPr>
                <w:rFonts w:ascii="仿宋" w:hAnsi="仿宋" w:cs="仿宋" w:eastAsia="仿宋"/>
                <w:sz w:val="21"/>
              </w:rPr>
              <w:t>4、规格：26mm*30mm±1mm，长550mm±1mm，黄色</w:t>
            </w:r>
          </w:p>
          <w:p>
            <w:pPr>
              <w:pStyle w:val="null3"/>
              <w:ind w:firstLine="480"/>
              <w:jc w:val="both"/>
            </w:pPr>
            <w:r>
              <w:rPr>
                <w:rFonts w:ascii="仿宋" w:hAnsi="仿宋" w:cs="仿宋" w:eastAsia="仿宋"/>
                <w:sz w:val="21"/>
              </w:rPr>
              <w:t>5、检测耐压：</w:t>
            </w:r>
            <w:r>
              <w:rPr>
                <w:rFonts w:ascii="仿宋" w:hAnsi="仿宋" w:cs="仿宋" w:eastAsia="仿宋"/>
                <w:sz w:val="21"/>
              </w:rPr>
              <w:t>≤</w:t>
            </w:r>
            <w:r>
              <w:rPr>
                <w:rFonts w:ascii="仿宋" w:hAnsi="仿宋" w:cs="仿宋" w:eastAsia="仿宋"/>
                <w:sz w:val="21"/>
              </w:rPr>
              <w:t>5000v电压</w:t>
            </w:r>
          </w:p>
        </w:tc>
      </w:tr>
    </w:tbl>
    <w:p>
      <w:pPr>
        <w:pStyle w:val="null3"/>
      </w:pPr>
    </w:p>
    <w:p>
      <w:pPr>
        <w:pStyle w:val="null3"/>
      </w:pPr>
      <w:r>
        <w:rPr/>
        <w:t>标的名称：铁铤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参数性质</w:t>
            </w:r>
          </w:p>
        </w:tc>
        <w:tc>
          <w:tcPr>
            <w:tcW w:type="dxa" w:w="2769"/>
          </w:tcPr>
          <w:p>
            <w:pPr>
              <w:pStyle w:val="null3"/>
            </w:pPr>
            <w:r>
              <w:rPr/>
              <w:t>序号</w:t>
            </w:r>
          </w:p>
        </w:tc>
        <w:tc>
          <w:tcPr>
            <w:tcW w:type="dxa" w:w="2769"/>
          </w:tcPr>
          <w:p>
            <w:pPr>
              <w:pStyle w:val="null3"/>
            </w:pPr>
            <w:r>
              <w:rPr/>
              <w:t>技术参数与性能指标</w:t>
            </w:r>
          </w:p>
        </w:tc>
      </w:tr>
      <w:tr>
        <w:tc>
          <w:tcPr>
            <w:tcW w:type="dxa" w:w="2769"/>
          </w:tcPr>
          <w:p/>
        </w:tc>
        <w:tc>
          <w:tcPr>
            <w:tcW w:type="dxa" w:w="2769"/>
          </w:tcPr>
          <w:p>
            <w:pPr>
              <w:pStyle w:val="null3"/>
            </w:pPr>
            <w:r>
              <w:rPr/>
              <w:t>1</w:t>
            </w:r>
          </w:p>
        </w:tc>
        <w:tc>
          <w:tcPr>
            <w:tcW w:type="dxa" w:w="2769"/>
          </w:tcPr>
          <w:p>
            <w:pPr>
              <w:pStyle w:val="null3"/>
              <w:ind w:firstLine="480"/>
              <w:jc w:val="both"/>
            </w:pPr>
            <w:r>
              <w:rPr>
                <w:rFonts w:ascii="仿宋" w:hAnsi="仿宋" w:cs="仿宋" w:eastAsia="仿宋"/>
                <w:sz w:val="21"/>
              </w:rPr>
              <w:t>1、结构类型：两端形状为一头圆一头</w:t>
            </w:r>
            <w:r>
              <w:rPr>
                <w:rFonts w:ascii="仿宋" w:hAnsi="仿宋" w:cs="仿宋" w:eastAsia="仿宋"/>
                <w:sz w:val="21"/>
              </w:rPr>
              <w:t>扁平</w:t>
            </w:r>
            <w:r>
              <w:rPr>
                <w:rFonts w:ascii="仿宋" w:hAnsi="仿宋" w:cs="仿宋" w:eastAsia="仿宋"/>
                <w:sz w:val="21"/>
              </w:rPr>
              <w:t>，六棱棍</w:t>
            </w:r>
            <w:r>
              <w:rPr>
                <w:rFonts w:ascii="仿宋" w:hAnsi="仿宋" w:cs="仿宋" w:eastAsia="仿宋"/>
                <w:sz w:val="21"/>
              </w:rPr>
              <w:t>。</w:t>
            </w:r>
            <w:r>
              <w:rPr>
                <w:rFonts w:ascii="仿宋" w:hAnsi="仿宋" w:cs="仿宋" w:eastAsia="仿宋"/>
                <w:sz w:val="21"/>
              </w:rPr>
              <w:t xml:space="preserve">             </w:t>
            </w:r>
          </w:p>
          <w:p>
            <w:pPr>
              <w:pStyle w:val="null3"/>
              <w:ind w:firstLine="480"/>
              <w:jc w:val="both"/>
            </w:pPr>
            <w:r>
              <w:rPr>
                <w:rFonts w:ascii="仿宋" w:hAnsi="仿宋" w:cs="仿宋" w:eastAsia="仿宋"/>
                <w:sz w:val="21"/>
              </w:rPr>
              <w:t xml:space="preserve">2、长度（m）：≥85cm                           </w:t>
            </w:r>
          </w:p>
          <w:p>
            <w:pPr>
              <w:pStyle w:val="null3"/>
              <w:ind w:firstLine="480"/>
              <w:jc w:val="both"/>
            </w:pPr>
            <w:r>
              <w:rPr>
                <w:rFonts w:ascii="仿宋" w:hAnsi="仿宋" w:cs="仿宋" w:eastAsia="仿宋"/>
                <w:sz w:val="21"/>
              </w:rPr>
              <w:t xml:space="preserve">3、材质：碳钢                             </w:t>
            </w:r>
          </w:p>
          <w:p>
            <w:pPr>
              <w:pStyle w:val="null3"/>
              <w:ind w:firstLine="480"/>
              <w:jc w:val="both"/>
            </w:pPr>
            <w:r>
              <w:rPr>
                <w:rFonts w:ascii="仿宋" w:hAnsi="仿宋" w:cs="仿宋" w:eastAsia="仿宋"/>
                <w:sz w:val="21"/>
              </w:rPr>
              <w:t>4、直径（mm）：16±1mm</w:t>
            </w:r>
          </w:p>
        </w:tc>
      </w:tr>
    </w:tbl>
    <w:p>
      <w:pPr>
        <w:pStyle w:val="null3"/>
      </w:pPr>
    </w:p>
    <w:p>
      <w:pPr>
        <w:pStyle w:val="null3"/>
      </w:pPr>
      <w:r>
        <w:rPr/>
        <w:t>标的名称：护防头盔</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参数性质</w:t>
            </w:r>
          </w:p>
        </w:tc>
        <w:tc>
          <w:tcPr>
            <w:tcW w:type="dxa" w:w="2769"/>
          </w:tcPr>
          <w:p>
            <w:pPr>
              <w:pStyle w:val="null3"/>
            </w:pPr>
            <w:r>
              <w:rPr/>
              <w:t>序号</w:t>
            </w:r>
          </w:p>
        </w:tc>
        <w:tc>
          <w:tcPr>
            <w:tcW w:type="dxa" w:w="2769"/>
          </w:tcPr>
          <w:p>
            <w:pPr>
              <w:pStyle w:val="null3"/>
            </w:pPr>
            <w:r>
              <w:rPr/>
              <w:t>技术参数与性能指标</w:t>
            </w:r>
          </w:p>
        </w:tc>
      </w:tr>
      <w:tr>
        <w:tc>
          <w:tcPr>
            <w:tcW w:type="dxa" w:w="2769"/>
          </w:tcPr>
          <w:p/>
        </w:tc>
        <w:tc>
          <w:tcPr>
            <w:tcW w:type="dxa" w:w="2769"/>
          </w:tcPr>
          <w:p>
            <w:pPr>
              <w:pStyle w:val="null3"/>
            </w:pPr>
            <w:r>
              <w:rPr/>
              <w:t>1</w:t>
            </w:r>
          </w:p>
        </w:tc>
        <w:tc>
          <w:tcPr>
            <w:tcW w:type="dxa" w:w="2769"/>
          </w:tcPr>
          <w:p>
            <w:pPr>
              <w:pStyle w:val="null3"/>
              <w:ind w:firstLine="480"/>
              <w:jc w:val="both"/>
            </w:pPr>
            <w:r>
              <w:rPr>
                <w:rFonts w:ascii="仿宋" w:hAnsi="仿宋" w:cs="仿宋" w:eastAsia="仿宋"/>
                <w:sz w:val="21"/>
              </w:rPr>
              <w:t>头盔材质</w:t>
            </w:r>
            <w:r>
              <w:rPr>
                <w:rFonts w:ascii="仿宋" w:hAnsi="仿宋" w:cs="仿宋" w:eastAsia="仿宋"/>
                <w:sz w:val="21"/>
              </w:rPr>
              <w:t xml:space="preserve"> </w:t>
            </w:r>
            <w:r>
              <w:rPr>
                <w:rFonts w:ascii="仿宋" w:hAnsi="仿宋" w:cs="仿宋" w:eastAsia="仿宋"/>
                <w:sz w:val="21"/>
              </w:rPr>
              <w:t>塑料</w:t>
            </w:r>
            <w:r>
              <w:rPr>
                <w:rFonts w:ascii="仿宋" w:hAnsi="仿宋" w:cs="仿宋" w:eastAsia="仿宋"/>
                <w:sz w:val="21"/>
              </w:rPr>
              <w:t>+铝箔复合材料、抗冲击、防穿透、防砸、抗压强</w:t>
            </w:r>
          </w:p>
        </w:tc>
      </w:tr>
    </w:tbl>
    <w:p>
      <w:pPr>
        <w:pStyle w:val="null3"/>
      </w:pPr>
    </w:p>
    <w:p>
      <w:pPr>
        <w:pStyle w:val="null3"/>
      </w:pPr>
      <w:r>
        <w:rPr/>
        <w:t>标的名称：防护手套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参数性质</w:t>
            </w:r>
          </w:p>
        </w:tc>
        <w:tc>
          <w:tcPr>
            <w:tcW w:type="dxa" w:w="2769"/>
          </w:tcPr>
          <w:p>
            <w:pPr>
              <w:pStyle w:val="null3"/>
            </w:pPr>
            <w:r>
              <w:rPr/>
              <w:t>序号</w:t>
            </w:r>
          </w:p>
        </w:tc>
        <w:tc>
          <w:tcPr>
            <w:tcW w:type="dxa" w:w="2769"/>
          </w:tcPr>
          <w:p>
            <w:pPr>
              <w:pStyle w:val="null3"/>
            </w:pPr>
            <w:r>
              <w:rPr/>
              <w:t>技术参数与性能指标</w:t>
            </w:r>
          </w:p>
        </w:tc>
      </w:tr>
      <w:tr>
        <w:tc>
          <w:tcPr>
            <w:tcW w:type="dxa" w:w="2769"/>
          </w:tcPr>
          <w:p/>
        </w:tc>
        <w:tc>
          <w:tcPr>
            <w:tcW w:type="dxa" w:w="2769"/>
          </w:tcPr>
          <w:p>
            <w:pPr>
              <w:pStyle w:val="null3"/>
            </w:pPr>
            <w:r>
              <w:rPr/>
              <w:t>1</w:t>
            </w:r>
          </w:p>
        </w:tc>
        <w:tc>
          <w:tcPr>
            <w:tcW w:type="dxa" w:w="2769"/>
          </w:tcPr>
          <w:p>
            <w:pPr>
              <w:pStyle w:val="null3"/>
              <w:ind w:firstLine="480"/>
              <w:jc w:val="both"/>
            </w:pPr>
            <w:r>
              <w:rPr>
                <w:rFonts w:ascii="仿宋" w:hAnsi="仿宋" w:cs="仿宋" w:eastAsia="仿宋"/>
                <w:sz w:val="21"/>
              </w:rPr>
              <w:t>手套材质涤棉耐磨防滑</w:t>
            </w:r>
          </w:p>
        </w:tc>
      </w:tr>
    </w:tbl>
    <w:p>
      <w:pPr>
        <w:pStyle w:val="null3"/>
      </w:pPr>
    </w:p>
    <w:p>
      <w:pPr>
        <w:pStyle w:val="null3"/>
      </w:pPr>
      <w:r>
        <w:rPr/>
        <w:t>标的名称：防护靴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参数性质</w:t>
            </w:r>
          </w:p>
        </w:tc>
        <w:tc>
          <w:tcPr>
            <w:tcW w:type="dxa" w:w="2769"/>
          </w:tcPr>
          <w:p>
            <w:pPr>
              <w:pStyle w:val="null3"/>
            </w:pPr>
            <w:r>
              <w:rPr/>
              <w:t>序号</w:t>
            </w:r>
          </w:p>
        </w:tc>
        <w:tc>
          <w:tcPr>
            <w:tcW w:type="dxa" w:w="2769"/>
          </w:tcPr>
          <w:p>
            <w:pPr>
              <w:pStyle w:val="null3"/>
            </w:pPr>
            <w:r>
              <w:rPr/>
              <w:t>技术参数与性能指标</w:t>
            </w:r>
          </w:p>
        </w:tc>
      </w:tr>
      <w:tr>
        <w:tc>
          <w:tcPr>
            <w:tcW w:type="dxa" w:w="2769"/>
          </w:tcPr>
          <w:p/>
        </w:tc>
        <w:tc>
          <w:tcPr>
            <w:tcW w:type="dxa" w:w="2769"/>
          </w:tcPr>
          <w:p>
            <w:pPr>
              <w:pStyle w:val="null3"/>
            </w:pPr>
            <w:r>
              <w:rPr/>
              <w:t>1</w:t>
            </w:r>
          </w:p>
        </w:tc>
        <w:tc>
          <w:tcPr>
            <w:tcW w:type="dxa" w:w="2769"/>
          </w:tcPr>
          <w:p>
            <w:pPr>
              <w:pStyle w:val="null3"/>
              <w:ind w:firstLine="480"/>
              <w:jc w:val="both"/>
            </w:pPr>
            <w:r>
              <w:rPr>
                <w:rFonts w:ascii="仿宋" w:hAnsi="仿宋" w:cs="仿宋" w:eastAsia="仿宋"/>
                <w:sz w:val="21"/>
              </w:rPr>
              <w:t>钢包鞋头、底部嵌钢板</w:t>
            </w:r>
            <w:r>
              <w:rPr>
                <w:rFonts w:ascii="仿宋" w:hAnsi="仿宋" w:cs="仿宋" w:eastAsia="仿宋"/>
                <w:sz w:val="21"/>
              </w:rPr>
              <w:t xml:space="preserve"> </w:t>
            </w:r>
            <w:r>
              <w:rPr>
                <w:rFonts w:ascii="仿宋" w:hAnsi="仿宋" w:cs="仿宋" w:eastAsia="仿宋"/>
                <w:sz w:val="21"/>
              </w:rPr>
              <w:t>、复合面料、防滑、防水、防砸、防穿刺</w:t>
            </w:r>
          </w:p>
        </w:tc>
      </w:tr>
    </w:tbl>
    <w:p>
      <w:pPr>
        <w:pStyle w:val="null3"/>
      </w:pPr>
    </w:p>
    <w:p>
      <w:pPr>
        <w:pStyle w:val="null3"/>
      </w:pPr>
      <w:r>
        <w:rPr/>
        <w:t>标的名称：安全腰带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参数性质</w:t>
            </w:r>
          </w:p>
        </w:tc>
        <w:tc>
          <w:tcPr>
            <w:tcW w:type="dxa" w:w="2769"/>
          </w:tcPr>
          <w:p>
            <w:pPr>
              <w:pStyle w:val="null3"/>
            </w:pPr>
            <w:r>
              <w:rPr/>
              <w:t>序号</w:t>
            </w:r>
          </w:p>
        </w:tc>
        <w:tc>
          <w:tcPr>
            <w:tcW w:type="dxa" w:w="2769"/>
          </w:tcPr>
          <w:p>
            <w:pPr>
              <w:pStyle w:val="null3"/>
            </w:pPr>
            <w:r>
              <w:rPr/>
              <w:t>技术参数与性能指标</w:t>
            </w:r>
          </w:p>
        </w:tc>
      </w:tr>
      <w:tr>
        <w:tc>
          <w:tcPr>
            <w:tcW w:type="dxa" w:w="2769"/>
          </w:tcPr>
          <w:p/>
        </w:tc>
        <w:tc>
          <w:tcPr>
            <w:tcW w:type="dxa" w:w="2769"/>
          </w:tcPr>
          <w:p>
            <w:pPr>
              <w:pStyle w:val="null3"/>
            </w:pPr>
            <w:r>
              <w:rPr/>
              <w:t>1</w:t>
            </w:r>
          </w:p>
        </w:tc>
        <w:tc>
          <w:tcPr>
            <w:tcW w:type="dxa" w:w="2769"/>
          </w:tcPr>
          <w:p>
            <w:pPr>
              <w:pStyle w:val="null3"/>
              <w:ind w:firstLine="480"/>
              <w:jc w:val="both"/>
            </w:pPr>
            <w:r>
              <w:rPr>
                <w:rFonts w:ascii="仿宋" w:hAnsi="仿宋" w:cs="仿宋" w:eastAsia="仿宋"/>
                <w:sz w:val="21"/>
              </w:rPr>
              <w:t>腰带材质锦纶</w:t>
            </w:r>
            <w:r>
              <w:rPr>
                <w:rFonts w:ascii="仿宋" w:hAnsi="仿宋" w:cs="仿宋" w:eastAsia="仿宋"/>
                <w:sz w:val="21"/>
              </w:rPr>
              <w:t xml:space="preserve"> </w:t>
            </w:r>
            <w:r>
              <w:rPr>
                <w:rFonts w:ascii="仿宋" w:hAnsi="仿宋" w:cs="仿宋" w:eastAsia="仿宋"/>
                <w:sz w:val="21"/>
              </w:rPr>
              <w:t>产品长度</w:t>
            </w:r>
            <w:r>
              <w:rPr>
                <w:rFonts w:ascii="宋体" w:hAnsi="宋体" w:cs="宋体" w:eastAsia="宋体"/>
                <w:sz w:val="21"/>
              </w:rPr>
              <w:t>130</w:t>
            </w:r>
            <w:r>
              <w:rPr>
                <w:rFonts w:ascii="仿宋" w:hAnsi="仿宋" w:cs="仿宋" w:eastAsia="仿宋"/>
                <w:sz w:val="21"/>
              </w:rPr>
              <w:t>CM</w:t>
            </w:r>
            <w:r>
              <w:rPr>
                <w:rFonts w:ascii="仿宋" w:hAnsi="仿宋" w:cs="仿宋" w:eastAsia="仿宋"/>
                <w:sz w:val="21"/>
              </w:rPr>
              <w:t>±1</w:t>
            </w:r>
            <w:r>
              <w:rPr>
                <w:rFonts w:ascii="仿宋" w:hAnsi="仿宋" w:cs="仿宋" w:eastAsia="仿宋"/>
                <w:sz w:val="21"/>
              </w:rPr>
              <w:t>CM</w:t>
            </w:r>
          </w:p>
        </w:tc>
      </w:tr>
    </w:tbl>
    <w:p>
      <w:pPr>
        <w:pStyle w:val="null3"/>
      </w:pPr>
    </w:p>
    <w:p>
      <w:pPr>
        <w:pStyle w:val="null3"/>
      </w:pPr>
      <w:r>
        <w:rPr/>
        <w:t>标的名称：消防过滤式防毒面具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参数性质</w:t>
            </w:r>
          </w:p>
        </w:tc>
        <w:tc>
          <w:tcPr>
            <w:tcW w:type="dxa" w:w="2769"/>
          </w:tcPr>
          <w:p>
            <w:pPr>
              <w:pStyle w:val="null3"/>
            </w:pPr>
            <w:r>
              <w:rPr/>
              <w:t>序号</w:t>
            </w:r>
          </w:p>
        </w:tc>
        <w:tc>
          <w:tcPr>
            <w:tcW w:type="dxa" w:w="2769"/>
          </w:tcPr>
          <w:p>
            <w:pPr>
              <w:pStyle w:val="null3"/>
            </w:pPr>
            <w:r>
              <w:rPr/>
              <w:t>技术参数与性能指标</w:t>
            </w:r>
          </w:p>
        </w:tc>
      </w:tr>
      <w:tr>
        <w:tc>
          <w:tcPr>
            <w:tcW w:type="dxa" w:w="2769"/>
          </w:tcPr>
          <w:p/>
        </w:tc>
        <w:tc>
          <w:tcPr>
            <w:tcW w:type="dxa" w:w="2769"/>
          </w:tcPr>
          <w:p>
            <w:pPr>
              <w:pStyle w:val="null3"/>
            </w:pPr>
            <w:r>
              <w:rPr/>
              <w:t>1</w:t>
            </w:r>
          </w:p>
        </w:tc>
        <w:tc>
          <w:tcPr>
            <w:tcW w:type="dxa" w:w="2769"/>
          </w:tcPr>
          <w:p>
            <w:pPr>
              <w:pStyle w:val="null3"/>
              <w:ind w:firstLine="480"/>
              <w:jc w:val="both"/>
            </w:pPr>
            <w:r>
              <w:rPr>
                <w:rFonts w:ascii="仿宋" w:hAnsi="仿宋" w:cs="仿宋" w:eastAsia="仿宋"/>
                <w:sz w:val="21"/>
              </w:rPr>
              <w:t xml:space="preserve">1、规格要求：TZL30A型                          </w:t>
            </w:r>
          </w:p>
          <w:p>
            <w:pPr>
              <w:pStyle w:val="null3"/>
              <w:ind w:firstLine="480"/>
              <w:jc w:val="both"/>
            </w:pPr>
            <w:r>
              <w:rPr>
                <w:rFonts w:ascii="仿宋" w:hAnsi="仿宋" w:cs="仿宋" w:eastAsia="仿宋"/>
                <w:sz w:val="21"/>
              </w:rPr>
              <w:t xml:space="preserve">2、额定防护时间：≥30min                          </w:t>
            </w:r>
          </w:p>
          <w:p>
            <w:pPr>
              <w:pStyle w:val="null3"/>
              <w:ind w:firstLine="480"/>
              <w:jc w:val="both"/>
            </w:pPr>
            <w:r>
              <w:rPr>
                <w:rFonts w:ascii="仿宋" w:hAnsi="仿宋" w:cs="仿宋" w:eastAsia="仿宋"/>
                <w:sz w:val="21"/>
              </w:rPr>
              <w:t xml:space="preserve">3、滤烟性能（%）：滤烟效率≥95%                    </w:t>
            </w:r>
          </w:p>
          <w:p>
            <w:pPr>
              <w:pStyle w:val="null3"/>
              <w:ind w:firstLine="480"/>
              <w:jc w:val="both"/>
            </w:pPr>
            <w:r>
              <w:rPr>
                <w:rFonts w:ascii="仿宋" w:hAnsi="仿宋" w:cs="仿宋" w:eastAsia="仿宋"/>
                <w:sz w:val="21"/>
              </w:rPr>
              <w:t xml:space="preserve">▲4、吸入气体中的CO2含量（%）：≤2                    </w:t>
            </w:r>
          </w:p>
          <w:p>
            <w:pPr>
              <w:pStyle w:val="null3"/>
              <w:ind w:firstLine="480"/>
              <w:jc w:val="both"/>
            </w:pPr>
            <w:r>
              <w:rPr>
                <w:rFonts w:ascii="仿宋" w:hAnsi="仿宋" w:cs="仿宋" w:eastAsia="仿宋"/>
                <w:sz w:val="21"/>
              </w:rPr>
              <w:t xml:space="preserve">5、透光率（%）：≥85                                 </w:t>
            </w:r>
          </w:p>
          <w:p>
            <w:pPr>
              <w:pStyle w:val="null3"/>
              <w:ind w:firstLine="480"/>
              <w:jc w:val="both"/>
            </w:pPr>
            <w:r>
              <w:rPr>
                <w:rFonts w:ascii="仿宋" w:hAnsi="仿宋" w:cs="仿宋" w:eastAsia="仿宋"/>
                <w:sz w:val="21"/>
              </w:rPr>
              <w:t>6、连接强度（N）：过滤装置与防护头罩间的连接能承受的轴向拉力≥50。</w:t>
            </w:r>
          </w:p>
        </w:tc>
      </w:tr>
    </w:tbl>
    <w:p>
      <w:pPr>
        <w:pStyle w:val="null3"/>
      </w:pPr>
    </w:p>
    <w:p>
      <w:pPr>
        <w:pStyle w:val="null3"/>
      </w:pPr>
      <w:r>
        <w:rPr/>
        <w:t>标的名称：消防轻型安全绳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参数性质</w:t>
            </w:r>
          </w:p>
        </w:tc>
        <w:tc>
          <w:tcPr>
            <w:tcW w:type="dxa" w:w="2769"/>
          </w:tcPr>
          <w:p>
            <w:pPr>
              <w:pStyle w:val="null3"/>
            </w:pPr>
            <w:r>
              <w:rPr/>
              <w:t>序号</w:t>
            </w:r>
          </w:p>
        </w:tc>
        <w:tc>
          <w:tcPr>
            <w:tcW w:type="dxa" w:w="2769"/>
          </w:tcPr>
          <w:p>
            <w:pPr>
              <w:pStyle w:val="null3"/>
            </w:pPr>
            <w:r>
              <w:rPr/>
              <w:t>技术参数与性能指标</w:t>
            </w:r>
          </w:p>
        </w:tc>
      </w:tr>
      <w:tr>
        <w:tc>
          <w:tcPr>
            <w:tcW w:type="dxa" w:w="2769"/>
          </w:tcPr>
          <w:p/>
        </w:tc>
        <w:tc>
          <w:tcPr>
            <w:tcW w:type="dxa" w:w="2769"/>
          </w:tcPr>
          <w:p>
            <w:pPr>
              <w:pStyle w:val="null3"/>
            </w:pPr>
            <w:r>
              <w:rPr/>
              <w:t>1</w:t>
            </w:r>
          </w:p>
        </w:tc>
        <w:tc>
          <w:tcPr>
            <w:tcW w:type="dxa" w:w="2769"/>
          </w:tcPr>
          <w:p>
            <w:pPr>
              <w:pStyle w:val="null3"/>
              <w:ind w:firstLine="210"/>
              <w:jc w:val="both"/>
            </w:pPr>
            <w:r>
              <w:rPr>
                <w:rFonts w:ascii="仿宋" w:hAnsi="仿宋" w:cs="仿宋" w:eastAsia="仿宋"/>
                <w:sz w:val="21"/>
              </w:rPr>
              <w:t>直径</w:t>
            </w:r>
            <w:r>
              <w:rPr>
                <w:rFonts w:ascii="仿宋" w:hAnsi="仿宋" w:cs="仿宋" w:eastAsia="仿宋"/>
                <w:sz w:val="21"/>
              </w:rPr>
              <w:t>≥Φ</w:t>
            </w:r>
            <w:r>
              <w:rPr>
                <w:rFonts w:ascii="宋体" w:hAnsi="宋体" w:cs="宋体" w:eastAsia="宋体"/>
                <w:sz w:val="21"/>
              </w:rPr>
              <w:t>9.5</w:t>
            </w:r>
            <w:r>
              <w:rPr>
                <w:rFonts w:ascii="宋体" w:hAnsi="宋体" w:cs="宋体" w:eastAsia="宋体"/>
                <w:sz w:val="21"/>
              </w:rPr>
              <w:t>mm</w:t>
            </w:r>
          </w:p>
        </w:tc>
      </w:tr>
    </w:tbl>
    <w:p>
      <w:pPr>
        <w:pStyle w:val="null3"/>
      </w:pPr>
    </w:p>
    <w:p>
      <w:pPr>
        <w:pStyle w:val="null3"/>
      </w:pPr>
      <w:r>
        <w:rPr/>
        <w:t>标的名称：消防腰斧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参数性质</w:t>
            </w:r>
          </w:p>
        </w:tc>
        <w:tc>
          <w:tcPr>
            <w:tcW w:type="dxa" w:w="2769"/>
          </w:tcPr>
          <w:p>
            <w:pPr>
              <w:pStyle w:val="null3"/>
            </w:pPr>
            <w:r>
              <w:rPr/>
              <w:t>序号</w:t>
            </w:r>
          </w:p>
        </w:tc>
        <w:tc>
          <w:tcPr>
            <w:tcW w:type="dxa" w:w="2769"/>
          </w:tcPr>
          <w:p>
            <w:pPr>
              <w:pStyle w:val="null3"/>
            </w:pPr>
            <w:r>
              <w:rPr/>
              <w:t>技术参数与性能指标</w:t>
            </w:r>
          </w:p>
        </w:tc>
      </w:tr>
      <w:tr>
        <w:tc>
          <w:tcPr>
            <w:tcW w:type="dxa" w:w="2769"/>
          </w:tcPr>
          <w:p/>
        </w:tc>
        <w:tc>
          <w:tcPr>
            <w:tcW w:type="dxa" w:w="2769"/>
          </w:tcPr>
          <w:p>
            <w:pPr>
              <w:pStyle w:val="null3"/>
            </w:pPr>
            <w:r>
              <w:rPr/>
              <w:t>1</w:t>
            </w:r>
          </w:p>
        </w:tc>
        <w:tc>
          <w:tcPr>
            <w:tcW w:type="dxa" w:w="2769"/>
          </w:tcPr>
          <w:p>
            <w:pPr>
              <w:pStyle w:val="null3"/>
              <w:ind w:firstLine="480"/>
              <w:jc w:val="both"/>
            </w:pPr>
            <w:r>
              <w:rPr>
                <w:rFonts w:ascii="仿宋" w:hAnsi="仿宋" w:cs="仿宋" w:eastAsia="仿宋"/>
                <w:sz w:val="21"/>
              </w:rPr>
              <w:t xml:space="preserve">1、材质：高碳钢，斧柄套采用橡胶材料制造，防滑处理。                  </w:t>
            </w:r>
          </w:p>
          <w:p>
            <w:pPr>
              <w:pStyle w:val="null3"/>
              <w:ind w:firstLine="480"/>
              <w:jc w:val="both"/>
            </w:pPr>
            <w:r>
              <w:rPr>
                <w:rFonts w:ascii="仿宋" w:hAnsi="仿宋" w:cs="仿宋" w:eastAsia="仿宋"/>
                <w:sz w:val="21"/>
              </w:rPr>
              <w:t>2</w:t>
            </w:r>
            <w:r>
              <w:rPr>
                <w:rFonts w:ascii="仿宋" w:hAnsi="仿宋" w:cs="仿宋" w:eastAsia="仿宋"/>
                <w:sz w:val="21"/>
              </w:rPr>
              <w:t>、</w:t>
            </w:r>
            <w:r>
              <w:rPr>
                <w:rFonts w:ascii="仿宋" w:hAnsi="仿宋" w:cs="仿宋" w:eastAsia="仿宋"/>
                <w:sz w:val="21"/>
              </w:rPr>
              <w:t>工艺：金属成形工艺锻造，金属热处理工艺淬火处理。</w:t>
            </w:r>
            <w:r>
              <w:rPr>
                <w:rFonts w:ascii="仿宋" w:hAnsi="仿宋" w:cs="仿宋" w:eastAsia="仿宋"/>
                <w:sz w:val="21"/>
              </w:rPr>
              <w:t xml:space="preserve">            </w:t>
            </w:r>
          </w:p>
          <w:p>
            <w:pPr>
              <w:pStyle w:val="null3"/>
              <w:ind w:firstLine="480"/>
              <w:jc w:val="both"/>
            </w:pPr>
            <w:r>
              <w:rPr>
                <w:rFonts w:ascii="仿宋" w:hAnsi="仿宋" w:cs="仿宋" w:eastAsia="仿宋"/>
                <w:sz w:val="21"/>
              </w:rPr>
              <w:t>3、腰斧金属表面应平整光洁，不应有裂纹、毛刺、凹痕、缺损或有害杂质缺陷，涂漆部分不应有流痕、气泡缺陷</w:t>
            </w:r>
            <w:r>
              <w:rPr>
                <w:rFonts w:ascii="仿宋" w:hAnsi="仿宋" w:cs="仿宋" w:eastAsia="仿宋"/>
                <w:sz w:val="21"/>
              </w:rPr>
              <w:t>。</w:t>
            </w:r>
            <w:r>
              <w:rPr/>
              <w:t xml:space="preserve">                                      </w:t>
            </w:r>
          </w:p>
          <w:p>
            <w:pPr>
              <w:pStyle w:val="null3"/>
              <w:ind w:firstLine="480"/>
              <w:jc w:val="both"/>
            </w:pPr>
            <w:r>
              <w:rPr>
                <w:rFonts w:ascii="仿宋" w:hAnsi="仿宋" w:cs="仿宋" w:eastAsia="仿宋"/>
                <w:sz w:val="21"/>
              </w:rPr>
              <w:t>4、橡胶斧柄套应无碎渣、气泡、孔隙、夹杂物及其它明显缺陷，表面花纹应清晰。</w:t>
            </w:r>
          </w:p>
        </w:tc>
      </w:tr>
    </w:tbl>
    <w:p>
      <w:pPr>
        <w:pStyle w:val="null3"/>
      </w:pPr>
    </w:p>
    <w:p>
      <w:pPr>
        <w:pStyle w:val="null3"/>
      </w:pPr>
      <w:r>
        <w:rPr/>
        <w:t>标的名称：消防防护服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参数性质</w:t>
            </w:r>
          </w:p>
        </w:tc>
        <w:tc>
          <w:tcPr>
            <w:tcW w:type="dxa" w:w="2769"/>
          </w:tcPr>
          <w:p>
            <w:pPr>
              <w:pStyle w:val="null3"/>
            </w:pPr>
            <w:r>
              <w:rPr/>
              <w:t>序号</w:t>
            </w:r>
          </w:p>
        </w:tc>
        <w:tc>
          <w:tcPr>
            <w:tcW w:type="dxa" w:w="2769"/>
          </w:tcPr>
          <w:p>
            <w:pPr>
              <w:pStyle w:val="null3"/>
            </w:pPr>
            <w:r>
              <w:rPr/>
              <w:t>技术参数与性能指标</w:t>
            </w:r>
          </w:p>
        </w:tc>
      </w:tr>
      <w:tr>
        <w:tc>
          <w:tcPr>
            <w:tcW w:type="dxa" w:w="2769"/>
          </w:tcPr>
          <w:p/>
        </w:tc>
        <w:tc>
          <w:tcPr>
            <w:tcW w:type="dxa" w:w="2769"/>
          </w:tcPr>
          <w:p>
            <w:pPr>
              <w:pStyle w:val="null3"/>
            </w:pPr>
            <w:r>
              <w:rPr/>
              <w:t>1</w:t>
            </w:r>
          </w:p>
        </w:tc>
        <w:tc>
          <w:tcPr>
            <w:tcW w:type="dxa" w:w="2769"/>
          </w:tcPr>
          <w:p>
            <w:pPr>
              <w:pStyle w:val="null3"/>
              <w:ind w:firstLine="480"/>
              <w:jc w:val="both"/>
            </w:pPr>
            <w:r>
              <w:rPr>
                <w:rFonts w:ascii="仿宋" w:hAnsi="仿宋" w:cs="仿宋" w:eastAsia="仿宋"/>
                <w:sz w:val="21"/>
              </w:rPr>
              <w:t>▲</w:t>
            </w:r>
            <w:r>
              <w:rPr>
                <w:rFonts w:ascii="仿宋" w:hAnsi="仿宋" w:cs="仿宋" w:eastAsia="仿宋"/>
                <w:sz w:val="21"/>
              </w:rPr>
              <w:t>材质：阻燃抗湿织物；续然时间：</w:t>
            </w:r>
            <w:r>
              <w:rPr>
                <w:rFonts w:ascii="仿宋" w:hAnsi="仿宋" w:cs="仿宋" w:eastAsia="仿宋"/>
                <w:sz w:val="21"/>
              </w:rPr>
              <w:t>≤2s，阻燃时间：≤10s，损毁长度≤100mm，撕裂强度：≥32N</w:t>
            </w:r>
          </w:p>
          <w:p>
            <w:pPr>
              <w:pStyle w:val="null3"/>
              <w:ind w:firstLine="480"/>
              <w:jc w:val="both"/>
            </w:pPr>
            <w:r>
              <w:rPr>
                <w:rFonts w:ascii="仿宋" w:hAnsi="仿宋" w:cs="仿宋" w:eastAsia="仿宋"/>
                <w:sz w:val="21"/>
              </w:rPr>
              <w:t>注：提供国家认可的检验检测机构出具的检测报告，并加盖供应商单位公章。</w:t>
            </w:r>
          </w:p>
        </w:tc>
      </w:tr>
    </w:tbl>
    <w:p>
      <w:pPr>
        <w:pStyle w:val="null3"/>
      </w:pPr>
    </w:p>
    <w:p>
      <w:pPr>
        <w:pStyle w:val="null3"/>
      </w:pPr>
      <w:r>
        <w:rPr/>
        <w:t>标的名称：微型消防站（柜）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参数性质</w:t>
            </w:r>
          </w:p>
        </w:tc>
        <w:tc>
          <w:tcPr>
            <w:tcW w:type="dxa" w:w="2769"/>
          </w:tcPr>
          <w:p>
            <w:pPr>
              <w:pStyle w:val="null3"/>
            </w:pPr>
            <w:r>
              <w:rPr/>
              <w:t>序号</w:t>
            </w:r>
          </w:p>
        </w:tc>
        <w:tc>
          <w:tcPr>
            <w:tcW w:type="dxa" w:w="2769"/>
          </w:tcPr>
          <w:p>
            <w:pPr>
              <w:pStyle w:val="null3"/>
            </w:pPr>
            <w:r>
              <w:rPr/>
              <w:t>技术参数与性能指标</w:t>
            </w:r>
          </w:p>
        </w:tc>
      </w:tr>
      <w:tr>
        <w:tc>
          <w:tcPr>
            <w:tcW w:type="dxa" w:w="2769"/>
          </w:tcPr>
          <w:p/>
        </w:tc>
        <w:tc>
          <w:tcPr>
            <w:tcW w:type="dxa" w:w="2769"/>
          </w:tcPr>
          <w:p>
            <w:pPr>
              <w:pStyle w:val="null3"/>
            </w:pPr>
            <w:r>
              <w:rPr/>
              <w:t>1</w:t>
            </w:r>
          </w:p>
        </w:tc>
        <w:tc>
          <w:tcPr>
            <w:tcW w:type="dxa" w:w="2769"/>
          </w:tcPr>
          <w:p>
            <w:pPr>
              <w:pStyle w:val="null3"/>
              <w:ind w:firstLine="480"/>
              <w:jc w:val="both"/>
            </w:pPr>
            <w:r>
              <w:rPr>
                <w:rFonts w:ascii="仿宋" w:hAnsi="仿宋" w:cs="仿宋" w:eastAsia="仿宋"/>
                <w:sz w:val="21"/>
              </w:rPr>
              <w:t xml:space="preserve">1、规格尺寸：180cm（高）*150cm（长）*40cm（宽）±2cm            </w:t>
            </w:r>
          </w:p>
          <w:p>
            <w:pPr>
              <w:pStyle w:val="null3"/>
              <w:ind w:firstLine="480"/>
              <w:jc w:val="both"/>
            </w:pPr>
            <w:r>
              <w:rPr>
                <w:rFonts w:ascii="仿宋" w:hAnsi="仿宋" w:cs="仿宋" w:eastAsia="仿宋"/>
                <w:sz w:val="21"/>
              </w:rPr>
              <w:t>2、材质：冷轧钢板</w:t>
            </w:r>
            <w:r>
              <w:rPr>
                <w:rFonts w:ascii="仿宋" w:hAnsi="仿宋" w:cs="仿宋" w:eastAsia="仿宋"/>
                <w:sz w:val="21"/>
              </w:rPr>
              <w:t>，</w:t>
            </w:r>
            <w:r>
              <w:rPr>
                <w:rFonts w:ascii="仿宋" w:hAnsi="仿宋" w:cs="仿宋" w:eastAsia="仿宋"/>
                <w:sz w:val="21"/>
              </w:rPr>
              <w:t xml:space="preserve">≥0.7mm厚   </w:t>
            </w:r>
            <w:r>
              <w:rPr/>
              <w:t xml:space="preserve">                     </w:t>
            </w:r>
          </w:p>
          <w:p>
            <w:pPr>
              <w:pStyle w:val="null3"/>
              <w:ind w:firstLine="480"/>
              <w:jc w:val="both"/>
            </w:pPr>
            <w:r>
              <w:rPr>
                <w:rFonts w:ascii="仿宋" w:hAnsi="仿宋" w:cs="仿宋" w:eastAsia="仿宋"/>
                <w:sz w:val="21"/>
              </w:rPr>
              <w:t>3、层数：2层层板</w:t>
            </w:r>
          </w:p>
        </w:tc>
      </w:tr>
    </w:tbl>
    <w:p>
      <w:pPr>
        <w:pStyle w:val="null3"/>
      </w:pPr>
    </w:p>
    <w:p>
      <w:pPr>
        <w:pStyle w:val="null3"/>
      </w:pPr>
      <w:r>
        <w:rPr/>
        <w:t>标的名称：固定电话</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参数性质</w:t>
            </w:r>
          </w:p>
        </w:tc>
        <w:tc>
          <w:tcPr>
            <w:tcW w:type="dxa" w:w="2769"/>
          </w:tcPr>
          <w:p>
            <w:pPr>
              <w:pStyle w:val="null3"/>
            </w:pPr>
            <w:r>
              <w:rPr/>
              <w:t>序号</w:t>
            </w:r>
          </w:p>
        </w:tc>
        <w:tc>
          <w:tcPr>
            <w:tcW w:type="dxa" w:w="2769"/>
          </w:tcPr>
          <w:p>
            <w:pPr>
              <w:pStyle w:val="null3"/>
            </w:pPr>
            <w:r>
              <w:rPr/>
              <w:t>技术参数与性能指标</w:t>
            </w:r>
          </w:p>
        </w:tc>
      </w:tr>
      <w:tr>
        <w:tc>
          <w:tcPr>
            <w:tcW w:type="dxa" w:w="2769"/>
          </w:tcPr>
          <w:p/>
        </w:tc>
        <w:tc>
          <w:tcPr>
            <w:tcW w:type="dxa" w:w="2769"/>
          </w:tcPr>
          <w:p>
            <w:pPr>
              <w:pStyle w:val="null3"/>
            </w:pPr>
            <w:r>
              <w:rPr/>
              <w:t>1</w:t>
            </w:r>
          </w:p>
        </w:tc>
        <w:tc>
          <w:tcPr>
            <w:tcW w:type="dxa" w:w="2769"/>
          </w:tcPr>
          <w:p>
            <w:pPr>
              <w:pStyle w:val="null3"/>
              <w:ind w:firstLine="480"/>
              <w:jc w:val="both"/>
            </w:pPr>
            <w:r>
              <w:rPr>
                <w:rFonts w:ascii="仿宋" w:hAnsi="仿宋" w:cs="仿宋" w:eastAsia="仿宋"/>
                <w:sz w:val="21"/>
              </w:rPr>
              <w:t>规格尺寸：</w:t>
            </w:r>
            <w:r>
              <w:rPr>
                <w:rFonts w:ascii="仿宋" w:hAnsi="仿宋" w:cs="仿宋" w:eastAsia="仿宋"/>
                <w:sz w:val="21"/>
              </w:rPr>
              <w:t>22CM(长）*15.7CM（宽）*12.5CM（高）±5mm；</w:t>
            </w:r>
          </w:p>
        </w:tc>
      </w:tr>
    </w:tbl>
    <w:p>
      <w:pPr>
        <w:pStyle w:val="null3"/>
      </w:pPr>
    </w:p>
    <w:p>
      <w:pPr>
        <w:pStyle w:val="null3"/>
      </w:pPr>
      <w:r>
        <w:rPr/>
        <w:t>标的名称：防爆手持对讲机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参数性质</w:t>
            </w:r>
          </w:p>
        </w:tc>
        <w:tc>
          <w:tcPr>
            <w:tcW w:type="dxa" w:w="2769"/>
          </w:tcPr>
          <w:p>
            <w:pPr>
              <w:pStyle w:val="null3"/>
            </w:pPr>
            <w:r>
              <w:rPr/>
              <w:t>序号</w:t>
            </w:r>
          </w:p>
        </w:tc>
        <w:tc>
          <w:tcPr>
            <w:tcW w:type="dxa" w:w="2769"/>
          </w:tcPr>
          <w:p>
            <w:pPr>
              <w:pStyle w:val="null3"/>
            </w:pPr>
            <w:r>
              <w:rPr/>
              <w:t>技术参数与性能指标</w:t>
            </w:r>
          </w:p>
        </w:tc>
      </w:tr>
      <w:tr>
        <w:tc>
          <w:tcPr>
            <w:tcW w:type="dxa" w:w="2769"/>
          </w:tcPr>
          <w:p/>
        </w:tc>
        <w:tc>
          <w:tcPr>
            <w:tcW w:type="dxa" w:w="2769"/>
          </w:tcPr>
          <w:p>
            <w:pPr>
              <w:pStyle w:val="null3"/>
            </w:pPr>
            <w:r>
              <w:rPr/>
              <w:t>1</w:t>
            </w:r>
          </w:p>
        </w:tc>
        <w:tc>
          <w:tcPr>
            <w:tcW w:type="dxa" w:w="2769"/>
          </w:tcPr>
          <w:p>
            <w:pPr>
              <w:pStyle w:val="null3"/>
              <w:ind w:firstLine="480"/>
              <w:jc w:val="both"/>
            </w:pPr>
            <w:r>
              <w:rPr>
                <w:rFonts w:ascii="仿宋" w:hAnsi="仿宋" w:cs="仿宋" w:eastAsia="仿宋"/>
                <w:sz w:val="21"/>
              </w:rPr>
              <w:t>1、频道范围：403-423.5MHz</w:t>
            </w:r>
          </w:p>
          <w:p>
            <w:pPr>
              <w:pStyle w:val="null3"/>
              <w:ind w:firstLine="480"/>
              <w:jc w:val="both"/>
            </w:pPr>
            <w:r>
              <w:rPr>
                <w:rFonts w:ascii="仿宋" w:hAnsi="仿宋" w:cs="仿宋" w:eastAsia="仿宋"/>
                <w:sz w:val="21"/>
              </w:rPr>
              <w:t>2、发射功率：≥3W</w:t>
            </w:r>
          </w:p>
          <w:p>
            <w:pPr>
              <w:pStyle w:val="null3"/>
              <w:ind w:firstLine="480"/>
              <w:jc w:val="both"/>
            </w:pPr>
            <w:r>
              <w:rPr>
                <w:rFonts w:ascii="仿宋" w:hAnsi="仿宋" w:cs="仿宋" w:eastAsia="仿宋"/>
                <w:sz w:val="21"/>
              </w:rPr>
              <w:t>3、记忆信道：16信道</w:t>
            </w:r>
          </w:p>
          <w:p>
            <w:pPr>
              <w:pStyle w:val="null3"/>
              <w:ind w:firstLine="480"/>
              <w:jc w:val="both"/>
            </w:pPr>
            <w:r>
              <w:rPr>
                <w:rFonts w:ascii="仿宋" w:hAnsi="仿宋" w:cs="仿宋" w:eastAsia="仿宋"/>
                <w:sz w:val="21"/>
              </w:rPr>
              <w:t>4、产品尺寸：长*宽*高：138mm（L）*61mm（W）*34mm（H）±5mm（不含天线）</w:t>
            </w:r>
          </w:p>
          <w:p>
            <w:pPr>
              <w:pStyle w:val="null3"/>
              <w:ind w:firstLine="480"/>
              <w:jc w:val="both"/>
            </w:pPr>
            <w:r>
              <w:rPr>
                <w:rFonts w:ascii="仿宋" w:hAnsi="仿宋" w:cs="仿宋" w:eastAsia="仿宋"/>
                <w:sz w:val="21"/>
              </w:rPr>
              <w:t>5、工作时间：大约15-27小时</w:t>
            </w:r>
          </w:p>
          <w:p>
            <w:pPr>
              <w:pStyle w:val="null3"/>
              <w:ind w:firstLine="480"/>
              <w:jc w:val="both"/>
            </w:pPr>
            <w:r>
              <w:rPr>
                <w:rFonts w:ascii="仿宋" w:hAnsi="仿宋" w:cs="仿宋" w:eastAsia="仿宋"/>
                <w:sz w:val="21"/>
              </w:rPr>
              <w:t>6、工作温度：-20℃到+50℃</w:t>
            </w:r>
          </w:p>
          <w:p>
            <w:pPr>
              <w:pStyle w:val="null3"/>
              <w:ind w:firstLine="480"/>
              <w:jc w:val="both"/>
            </w:pPr>
            <w:r>
              <w:rPr>
                <w:rFonts w:ascii="仿宋" w:hAnsi="仿宋" w:cs="仿宋" w:eastAsia="仿宋"/>
                <w:sz w:val="21"/>
              </w:rPr>
              <w:t>7、提供无线电发射设备型号</w:t>
            </w:r>
            <w:r>
              <w:rPr>
                <w:rFonts w:ascii="仿宋" w:hAnsi="仿宋" w:cs="仿宋" w:eastAsia="仿宋"/>
                <w:sz w:val="21"/>
              </w:rPr>
              <w:t>核准证</w:t>
            </w:r>
          </w:p>
          <w:p>
            <w:pPr>
              <w:pStyle w:val="null3"/>
              <w:ind w:firstLine="480"/>
              <w:jc w:val="both"/>
            </w:pPr>
            <w:r>
              <w:rPr>
                <w:rFonts w:ascii="仿宋" w:hAnsi="仿宋" w:cs="仿宋" w:eastAsia="仿宋"/>
                <w:sz w:val="21"/>
              </w:rPr>
              <w:t>8、</w:t>
            </w:r>
            <w:r>
              <w:rPr>
                <w:rFonts w:ascii="仿宋" w:hAnsi="仿宋" w:cs="仿宋" w:eastAsia="仿宋"/>
                <w:sz w:val="21"/>
              </w:rPr>
              <w:t>提供防爆合格证</w:t>
            </w:r>
          </w:p>
        </w:tc>
      </w:tr>
    </w:tbl>
    <w:p>
      <w:pPr>
        <w:pStyle w:val="null3"/>
      </w:pPr>
    </w:p>
    <w:p>
      <w:pPr>
        <w:pStyle w:val="null3"/>
      </w:pPr>
      <w:r>
        <w:rPr/>
        <w:t>标的名称：手持对讲机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参数性质</w:t>
            </w:r>
          </w:p>
        </w:tc>
        <w:tc>
          <w:tcPr>
            <w:tcW w:type="dxa" w:w="2769"/>
          </w:tcPr>
          <w:p>
            <w:pPr>
              <w:pStyle w:val="null3"/>
            </w:pPr>
            <w:r>
              <w:rPr/>
              <w:t>序号</w:t>
            </w:r>
          </w:p>
        </w:tc>
        <w:tc>
          <w:tcPr>
            <w:tcW w:type="dxa" w:w="2769"/>
          </w:tcPr>
          <w:p>
            <w:pPr>
              <w:pStyle w:val="null3"/>
            </w:pPr>
            <w:r>
              <w:rPr/>
              <w:t>技术参数与性能指标</w:t>
            </w:r>
          </w:p>
        </w:tc>
      </w:tr>
      <w:tr>
        <w:tc>
          <w:tcPr>
            <w:tcW w:type="dxa" w:w="2769"/>
          </w:tcPr>
          <w:p/>
        </w:tc>
        <w:tc>
          <w:tcPr>
            <w:tcW w:type="dxa" w:w="2769"/>
          </w:tcPr>
          <w:p>
            <w:pPr>
              <w:pStyle w:val="null3"/>
            </w:pPr>
            <w:r>
              <w:rPr/>
              <w:t>1</w:t>
            </w:r>
          </w:p>
        </w:tc>
        <w:tc>
          <w:tcPr>
            <w:tcW w:type="dxa" w:w="2769"/>
          </w:tcPr>
          <w:p>
            <w:pPr>
              <w:pStyle w:val="null3"/>
              <w:ind w:firstLine="480"/>
              <w:jc w:val="both"/>
            </w:pPr>
            <w:r>
              <w:rPr>
                <w:rFonts w:ascii="仿宋" w:hAnsi="仿宋" w:cs="仿宋" w:eastAsia="仿宋"/>
                <w:sz w:val="21"/>
              </w:rPr>
              <w:t>1、</w:t>
            </w:r>
            <w:r>
              <w:rPr>
                <w:rFonts w:ascii="仿宋" w:hAnsi="仿宋" w:cs="仿宋" w:eastAsia="仿宋"/>
                <w:sz w:val="21"/>
              </w:rPr>
              <w:t>电池容量：</w:t>
            </w:r>
            <w:r>
              <w:rPr>
                <w:rFonts w:ascii="仿宋" w:hAnsi="仿宋" w:cs="仿宋" w:eastAsia="仿宋"/>
                <w:sz w:val="21"/>
              </w:rPr>
              <w:t>≤6800mAh</w:t>
            </w:r>
          </w:p>
          <w:p>
            <w:pPr>
              <w:pStyle w:val="null3"/>
              <w:ind w:firstLine="480"/>
              <w:jc w:val="both"/>
            </w:pPr>
            <w:r>
              <w:rPr>
                <w:rFonts w:ascii="仿宋" w:hAnsi="仿宋" w:cs="仿宋" w:eastAsia="仿宋"/>
                <w:sz w:val="21"/>
              </w:rPr>
              <w:t>2、</w:t>
            </w:r>
            <w:r>
              <w:rPr>
                <w:rFonts w:ascii="仿宋" w:hAnsi="仿宋" w:cs="仿宋" w:eastAsia="仿宋"/>
                <w:sz w:val="21"/>
              </w:rPr>
              <w:t>功率：</w:t>
            </w:r>
            <w:r>
              <w:rPr>
                <w:rFonts w:ascii="仿宋" w:hAnsi="仿宋" w:cs="仿宋" w:eastAsia="仿宋"/>
                <w:sz w:val="21"/>
              </w:rPr>
              <w:t>≤5w</w:t>
            </w:r>
          </w:p>
          <w:p>
            <w:pPr>
              <w:pStyle w:val="null3"/>
              <w:ind w:firstLine="480"/>
              <w:jc w:val="both"/>
            </w:pPr>
            <w:r>
              <w:rPr>
                <w:rFonts w:ascii="仿宋" w:hAnsi="仿宋" w:cs="仿宋" w:eastAsia="仿宋"/>
                <w:sz w:val="21"/>
              </w:rPr>
              <w:t>3、</w:t>
            </w:r>
            <w:r>
              <w:rPr>
                <w:rFonts w:ascii="仿宋" w:hAnsi="仿宋" w:cs="仿宋" w:eastAsia="仿宋"/>
                <w:sz w:val="21"/>
              </w:rPr>
              <w:t>频率范围：</w:t>
            </w:r>
            <w:r>
              <w:rPr>
                <w:rFonts w:ascii="仿宋" w:hAnsi="仿宋" w:cs="仿宋" w:eastAsia="仿宋"/>
                <w:sz w:val="21"/>
              </w:rPr>
              <w:t>430-440MHz</w:t>
            </w:r>
          </w:p>
          <w:p>
            <w:pPr>
              <w:pStyle w:val="null3"/>
              <w:ind w:firstLine="480"/>
              <w:jc w:val="both"/>
            </w:pPr>
            <w:r>
              <w:rPr>
                <w:rFonts w:ascii="仿宋" w:hAnsi="仿宋" w:cs="仿宋" w:eastAsia="仿宋"/>
                <w:sz w:val="21"/>
              </w:rPr>
              <w:t>4、</w:t>
            </w:r>
            <w:r>
              <w:rPr>
                <w:rFonts w:ascii="仿宋" w:hAnsi="仿宋" w:cs="仿宋" w:eastAsia="仿宋"/>
                <w:sz w:val="21"/>
              </w:rPr>
              <w:t>频道数量：</w:t>
            </w:r>
            <w:r>
              <w:rPr>
                <w:rFonts w:ascii="仿宋" w:hAnsi="仿宋" w:cs="仿宋" w:eastAsia="仿宋"/>
                <w:sz w:val="21"/>
              </w:rPr>
              <w:t>16个</w:t>
            </w:r>
          </w:p>
          <w:p>
            <w:pPr>
              <w:pStyle w:val="null3"/>
              <w:ind w:firstLine="480"/>
              <w:jc w:val="both"/>
            </w:pPr>
            <w:r>
              <w:rPr>
                <w:rFonts w:ascii="仿宋" w:hAnsi="仿宋" w:cs="仿宋" w:eastAsia="仿宋"/>
                <w:sz w:val="21"/>
              </w:rPr>
              <w:t>5、</w:t>
            </w:r>
            <w:r>
              <w:rPr>
                <w:rFonts w:ascii="仿宋" w:hAnsi="仿宋" w:cs="仿宋" w:eastAsia="仿宋"/>
                <w:sz w:val="21"/>
              </w:rPr>
              <w:t>主要功能：大功率远距离，动力电池，待机时间长；加感天线，穿透力强；</w:t>
            </w:r>
          </w:p>
          <w:p>
            <w:pPr>
              <w:pStyle w:val="null3"/>
              <w:ind w:firstLine="480"/>
              <w:jc w:val="both"/>
            </w:pPr>
            <w:r>
              <w:rPr>
                <w:rFonts w:ascii="仿宋" w:hAnsi="仿宋" w:cs="仿宋" w:eastAsia="仿宋"/>
                <w:sz w:val="21"/>
              </w:rPr>
              <w:t>6、提供无线电发射设备型号核准证</w:t>
            </w:r>
          </w:p>
        </w:tc>
      </w:tr>
    </w:tbl>
    <w:p>
      <w:pPr>
        <w:pStyle w:val="null3"/>
      </w:pPr>
    </w:p>
    <w:p>
      <w:pPr>
        <w:pStyle w:val="null3"/>
      </w:pPr>
      <w:r>
        <w:rPr/>
        <w:t>标的名称：微站警情分发终端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参数性质</w:t>
            </w:r>
          </w:p>
        </w:tc>
        <w:tc>
          <w:tcPr>
            <w:tcW w:type="dxa" w:w="2769"/>
          </w:tcPr>
          <w:p>
            <w:pPr>
              <w:pStyle w:val="null3"/>
            </w:pPr>
            <w:r>
              <w:rPr/>
              <w:t>序号</w:t>
            </w:r>
          </w:p>
        </w:tc>
        <w:tc>
          <w:tcPr>
            <w:tcW w:type="dxa" w:w="2769"/>
          </w:tcPr>
          <w:p>
            <w:pPr>
              <w:pStyle w:val="null3"/>
            </w:pPr>
            <w:r>
              <w:rPr/>
              <w:t>技术参数与性能指标</w:t>
            </w:r>
          </w:p>
        </w:tc>
      </w:tr>
      <w:tr>
        <w:tc>
          <w:tcPr>
            <w:tcW w:type="dxa" w:w="2769"/>
          </w:tcPr>
          <w:p/>
        </w:tc>
        <w:tc>
          <w:tcPr>
            <w:tcW w:type="dxa" w:w="2769"/>
          </w:tcPr>
          <w:p>
            <w:pPr>
              <w:pStyle w:val="null3"/>
            </w:pPr>
            <w:r>
              <w:rPr/>
              <w:t>1</w:t>
            </w:r>
          </w:p>
        </w:tc>
        <w:tc>
          <w:tcPr>
            <w:tcW w:type="dxa" w:w="2769"/>
          </w:tcPr>
          <w:p>
            <w:pPr>
              <w:pStyle w:val="null3"/>
              <w:ind w:firstLine="480"/>
              <w:jc w:val="both"/>
            </w:pPr>
            <w:r>
              <w:rPr>
                <w:rFonts w:ascii="仿宋" w:hAnsi="仿宋" w:cs="仿宋" w:eastAsia="仿宋"/>
                <w:sz w:val="21"/>
              </w:rPr>
              <w:t>1、具备实时接收预警分发平台的警情信息</w:t>
            </w:r>
          </w:p>
          <w:p>
            <w:pPr>
              <w:pStyle w:val="null3"/>
              <w:ind w:firstLine="480"/>
              <w:jc w:val="both"/>
            </w:pPr>
            <w:r>
              <w:rPr>
                <w:rFonts w:ascii="仿宋" w:hAnsi="仿宋" w:cs="仿宋" w:eastAsia="仿宋"/>
                <w:sz w:val="21"/>
              </w:rPr>
              <w:t>2、</w:t>
            </w:r>
            <w:r>
              <w:rPr>
                <w:rFonts w:ascii="仿宋" w:hAnsi="仿宋" w:cs="仿宋" w:eastAsia="仿宋"/>
                <w:sz w:val="21"/>
              </w:rPr>
              <w:t>具备上传现场图片、文字信息至群组功能</w:t>
            </w:r>
          </w:p>
          <w:p>
            <w:pPr>
              <w:pStyle w:val="null3"/>
              <w:ind w:firstLine="480"/>
              <w:jc w:val="both"/>
            </w:pPr>
            <w:r>
              <w:rPr>
                <w:rFonts w:ascii="仿宋" w:hAnsi="仿宋" w:cs="仿宋" w:eastAsia="仿宋"/>
                <w:sz w:val="21"/>
              </w:rPr>
              <w:t>3、</w:t>
            </w:r>
            <w:r>
              <w:rPr>
                <w:rFonts w:ascii="仿宋" w:hAnsi="仿宋" w:cs="仿宋" w:eastAsia="仿宋"/>
                <w:sz w:val="21"/>
              </w:rPr>
              <w:t>预警、接警全过程跟踪记录</w:t>
            </w:r>
          </w:p>
          <w:p>
            <w:pPr>
              <w:pStyle w:val="null3"/>
              <w:ind w:firstLine="480"/>
              <w:jc w:val="both"/>
            </w:pPr>
            <w:r>
              <w:rPr>
                <w:rFonts w:ascii="仿宋" w:hAnsi="仿宋" w:cs="仿宋" w:eastAsia="仿宋"/>
                <w:sz w:val="21"/>
              </w:rPr>
              <w:t>4、</w:t>
            </w:r>
            <w:r>
              <w:rPr>
                <w:rFonts w:ascii="仿宋" w:hAnsi="仿宋" w:cs="仿宋" w:eastAsia="仿宋"/>
                <w:sz w:val="21"/>
              </w:rPr>
              <w:t>终端支持移动、联通、电信三大运营商网络</w:t>
            </w:r>
          </w:p>
          <w:p>
            <w:pPr>
              <w:pStyle w:val="null3"/>
              <w:ind w:firstLine="480"/>
              <w:jc w:val="both"/>
            </w:pPr>
            <w:r>
              <w:rPr>
                <w:rFonts w:ascii="仿宋" w:hAnsi="仿宋" w:cs="仿宋" w:eastAsia="仿宋"/>
                <w:sz w:val="21"/>
              </w:rPr>
              <w:t>5、</w:t>
            </w:r>
            <w:r>
              <w:rPr>
                <w:rFonts w:ascii="仿宋" w:hAnsi="仿宋" w:cs="仿宋" w:eastAsia="仿宋"/>
                <w:sz w:val="21"/>
              </w:rPr>
              <w:t>具备全程</w:t>
            </w:r>
            <w:r>
              <w:rPr>
                <w:rFonts w:ascii="仿宋" w:hAnsi="仿宋" w:cs="仿宋" w:eastAsia="仿宋"/>
                <w:sz w:val="21"/>
              </w:rPr>
              <w:t>GPS全球定位功能</w:t>
            </w:r>
          </w:p>
          <w:p>
            <w:pPr>
              <w:pStyle w:val="null3"/>
              <w:ind w:firstLine="480"/>
              <w:jc w:val="both"/>
            </w:pPr>
            <w:r>
              <w:rPr>
                <w:rFonts w:ascii="仿宋" w:hAnsi="仿宋" w:cs="仿宋" w:eastAsia="仿宋"/>
                <w:sz w:val="21"/>
              </w:rPr>
              <w:t>6、</w:t>
            </w:r>
            <w:r>
              <w:rPr>
                <w:rFonts w:ascii="仿宋" w:hAnsi="仿宋" w:cs="仿宋" w:eastAsia="仿宋"/>
                <w:sz w:val="21"/>
              </w:rPr>
              <w:t>多重监听式的信息响应通道，接收调派信息时间</w:t>
            </w:r>
            <w:r>
              <w:rPr>
                <w:rFonts w:ascii="仿宋" w:hAnsi="仿宋" w:cs="仿宋" w:eastAsia="仿宋"/>
                <w:sz w:val="21"/>
              </w:rPr>
              <w:t>≦5S</w:t>
            </w:r>
          </w:p>
          <w:p>
            <w:pPr>
              <w:pStyle w:val="null3"/>
              <w:ind w:firstLine="480"/>
              <w:jc w:val="both"/>
            </w:pPr>
            <w:r>
              <w:rPr>
                <w:rFonts w:ascii="仿宋" w:hAnsi="仿宋" w:cs="仿宋" w:eastAsia="仿宋"/>
                <w:sz w:val="21"/>
              </w:rPr>
              <w:t>7、</w:t>
            </w:r>
            <w:r>
              <w:rPr>
                <w:rFonts w:ascii="仿宋" w:hAnsi="仿宋" w:cs="仿宋" w:eastAsia="仿宋"/>
                <w:sz w:val="21"/>
              </w:rPr>
              <w:t>具备多个按键触发功能操作方便</w:t>
            </w:r>
          </w:p>
          <w:p>
            <w:pPr>
              <w:pStyle w:val="null3"/>
              <w:ind w:firstLine="480"/>
              <w:jc w:val="both"/>
            </w:pPr>
            <w:r>
              <w:rPr>
                <w:rFonts w:ascii="仿宋" w:hAnsi="仿宋" w:cs="仿宋" w:eastAsia="仿宋"/>
                <w:sz w:val="21"/>
              </w:rPr>
              <w:t>8、</w:t>
            </w:r>
            <w:r>
              <w:rPr>
                <w:rFonts w:ascii="仿宋" w:hAnsi="仿宋" w:cs="仿宋" w:eastAsia="仿宋"/>
                <w:sz w:val="21"/>
              </w:rPr>
              <w:t>具备无线通信（</w:t>
            </w:r>
            <w:r>
              <w:rPr>
                <w:rFonts w:ascii="仿宋" w:hAnsi="仿宋" w:cs="仿宋" w:eastAsia="仿宋"/>
                <w:sz w:val="21"/>
              </w:rPr>
              <w:t>WWAN/WLAN）蓝牙通信、GPS、拍照等功能</w:t>
            </w:r>
          </w:p>
        </w:tc>
      </w:tr>
    </w:tbl>
    <w:p>
      <w:pPr>
        <w:pStyle w:val="null3"/>
      </w:pPr>
    </w:p>
    <w:p>
      <w:pPr>
        <w:pStyle w:val="null3"/>
      </w:pPr>
      <w:r>
        <w:rPr/>
        <w:t>标的名称：机动消防泵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参数性质</w:t>
            </w:r>
          </w:p>
        </w:tc>
        <w:tc>
          <w:tcPr>
            <w:tcW w:type="dxa" w:w="2769"/>
          </w:tcPr>
          <w:p>
            <w:pPr>
              <w:pStyle w:val="null3"/>
            </w:pPr>
            <w:r>
              <w:rPr/>
              <w:t>序号</w:t>
            </w:r>
          </w:p>
        </w:tc>
        <w:tc>
          <w:tcPr>
            <w:tcW w:type="dxa" w:w="2769"/>
          </w:tcPr>
          <w:p>
            <w:pPr>
              <w:pStyle w:val="null3"/>
            </w:pPr>
            <w:r>
              <w:rPr/>
              <w:t>技术参数与性能指标</w:t>
            </w:r>
          </w:p>
        </w:tc>
      </w:tr>
      <w:tr>
        <w:tc>
          <w:tcPr>
            <w:tcW w:type="dxa" w:w="2769"/>
          </w:tcPr>
          <w:p/>
        </w:tc>
        <w:tc>
          <w:tcPr>
            <w:tcW w:type="dxa" w:w="2769"/>
          </w:tcPr>
          <w:p>
            <w:pPr>
              <w:pStyle w:val="null3"/>
            </w:pPr>
            <w:r>
              <w:rPr/>
              <w:t>1</w:t>
            </w:r>
          </w:p>
        </w:tc>
        <w:tc>
          <w:tcPr>
            <w:tcW w:type="dxa" w:w="2769"/>
          </w:tcPr>
          <w:p>
            <w:pPr>
              <w:pStyle w:val="null3"/>
              <w:ind w:firstLine="480"/>
              <w:jc w:val="both"/>
            </w:pPr>
            <w:r>
              <w:rPr>
                <w:rFonts w:ascii="仿宋" w:hAnsi="仿宋" w:cs="仿宋" w:eastAsia="仿宋"/>
                <w:sz w:val="21"/>
              </w:rPr>
              <w:t xml:space="preserve">1、发动机型式：单缸、风冷、四冲程汽油机（11HP）                  </w:t>
            </w:r>
          </w:p>
          <w:p>
            <w:pPr>
              <w:pStyle w:val="null3"/>
              <w:ind w:firstLine="480"/>
              <w:jc w:val="both"/>
            </w:pPr>
            <w:r>
              <w:rPr>
                <w:rFonts w:ascii="仿宋" w:hAnsi="仿宋" w:cs="仿宋" w:eastAsia="仿宋"/>
                <w:sz w:val="21"/>
              </w:rPr>
              <w:t>2、额定功率：≥6.8kw</w:t>
            </w:r>
          </w:p>
          <w:p>
            <w:pPr>
              <w:pStyle w:val="null3"/>
              <w:ind w:firstLine="480"/>
              <w:jc w:val="both"/>
            </w:pPr>
            <w:r>
              <w:rPr>
                <w:rFonts w:ascii="仿宋" w:hAnsi="仿宋" w:cs="仿宋" w:eastAsia="仿宋"/>
                <w:sz w:val="21"/>
              </w:rPr>
              <w:t>3、启动方式：自回式手拉绳</w:t>
            </w:r>
          </w:p>
          <w:p>
            <w:pPr>
              <w:pStyle w:val="null3"/>
              <w:ind w:firstLine="480"/>
              <w:jc w:val="both"/>
            </w:pPr>
            <w:r>
              <w:rPr>
                <w:rFonts w:ascii="仿宋" w:hAnsi="仿宋" w:cs="仿宋" w:eastAsia="仿宋"/>
                <w:sz w:val="21"/>
              </w:rPr>
              <w:t>4、</w:t>
            </w:r>
            <w:r>
              <w:rPr>
                <w:rFonts w:ascii="仿宋" w:hAnsi="仿宋" w:cs="仿宋" w:eastAsia="仿宋"/>
                <w:sz w:val="21"/>
              </w:rPr>
              <w:t>引水方式：排气自吸</w:t>
            </w:r>
          </w:p>
          <w:p>
            <w:pPr>
              <w:pStyle w:val="null3"/>
              <w:ind w:firstLine="480"/>
              <w:jc w:val="both"/>
            </w:pPr>
            <w:r>
              <w:rPr>
                <w:rFonts w:ascii="仿宋" w:hAnsi="仿宋" w:cs="仿宋" w:eastAsia="仿宋"/>
                <w:sz w:val="21"/>
              </w:rPr>
              <w:t>5、</w:t>
            </w:r>
            <w:r>
              <w:rPr>
                <w:rFonts w:ascii="仿宋" w:hAnsi="仿宋" w:cs="仿宋" w:eastAsia="仿宋"/>
                <w:sz w:val="21"/>
              </w:rPr>
              <w:t>吸深</w:t>
            </w:r>
            <w:r>
              <w:rPr>
                <w:rFonts w:ascii="仿宋" w:hAnsi="仿宋" w:cs="仿宋" w:eastAsia="仿宋"/>
                <w:sz w:val="21"/>
              </w:rPr>
              <w:t>：</w:t>
            </w:r>
            <w:r>
              <w:rPr>
                <w:rFonts w:ascii="仿宋" w:hAnsi="仿宋" w:cs="仿宋" w:eastAsia="仿宋"/>
                <w:sz w:val="21"/>
              </w:rPr>
              <w:t>≥</w:t>
            </w:r>
            <w:r>
              <w:rPr>
                <w:rFonts w:ascii="仿宋" w:hAnsi="仿宋" w:cs="仿宋" w:eastAsia="仿宋"/>
                <w:sz w:val="21"/>
              </w:rPr>
              <w:t>7m</w:t>
            </w:r>
          </w:p>
          <w:p>
            <w:pPr>
              <w:pStyle w:val="null3"/>
              <w:ind w:firstLine="480"/>
              <w:jc w:val="both"/>
            </w:pPr>
            <w:r>
              <w:rPr>
                <w:rFonts w:ascii="仿宋" w:hAnsi="仿宋" w:cs="仿宋" w:eastAsia="仿宋"/>
                <w:sz w:val="21"/>
              </w:rPr>
              <w:t>6、</w:t>
            </w:r>
            <w:r>
              <w:rPr>
                <w:rFonts w:ascii="仿宋" w:hAnsi="仿宋" w:cs="仿宋" w:eastAsia="仿宋"/>
                <w:sz w:val="21"/>
              </w:rPr>
              <w:t>最大流量：</w:t>
            </w:r>
            <w:r>
              <w:rPr>
                <w:rFonts w:ascii="仿宋" w:hAnsi="仿宋" w:cs="仿宋" w:eastAsia="仿宋"/>
                <w:sz w:val="21"/>
              </w:rPr>
              <w:t xml:space="preserve">≥46T/h     </w:t>
            </w:r>
            <w:r>
              <w:rPr/>
              <w:t xml:space="preserve">                             </w:t>
            </w:r>
          </w:p>
          <w:p>
            <w:pPr>
              <w:pStyle w:val="null3"/>
              <w:ind w:firstLine="480"/>
              <w:jc w:val="both"/>
            </w:pPr>
            <w:r>
              <w:rPr>
                <w:rFonts w:ascii="仿宋" w:hAnsi="仿宋" w:cs="仿宋" w:eastAsia="仿宋"/>
                <w:sz w:val="21"/>
              </w:rPr>
              <w:t>7</w:t>
            </w:r>
            <w:r>
              <w:rPr>
                <w:rFonts w:ascii="仿宋" w:hAnsi="仿宋" w:cs="仿宋" w:eastAsia="仿宋"/>
                <w:sz w:val="21"/>
              </w:rPr>
              <w:t>、额定压力：</w:t>
            </w:r>
            <w:r>
              <w:rPr>
                <w:rFonts w:ascii="仿宋" w:hAnsi="仿宋" w:cs="仿宋" w:eastAsia="仿宋"/>
                <w:sz w:val="21"/>
              </w:rPr>
              <w:t xml:space="preserve">≥0.50MPa          </w:t>
            </w:r>
          </w:p>
          <w:p>
            <w:pPr>
              <w:pStyle w:val="null3"/>
              <w:ind w:firstLine="480"/>
              <w:jc w:val="both"/>
            </w:pPr>
            <w:r>
              <w:rPr>
                <w:rFonts w:ascii="仿宋" w:hAnsi="仿宋" w:cs="仿宋" w:eastAsia="仿宋"/>
                <w:sz w:val="21"/>
              </w:rPr>
              <w:t>8</w:t>
            </w:r>
            <w:r>
              <w:rPr>
                <w:rFonts w:ascii="仿宋" w:hAnsi="仿宋" w:cs="仿宋" w:eastAsia="仿宋"/>
                <w:sz w:val="21"/>
              </w:rPr>
              <w:t>、最大扬尘：</w:t>
            </w:r>
            <w:r>
              <w:rPr>
                <w:rFonts w:ascii="仿宋" w:hAnsi="仿宋" w:cs="仿宋" w:eastAsia="仿宋"/>
                <w:sz w:val="21"/>
              </w:rPr>
              <w:t xml:space="preserve">≥60m                                      </w:t>
            </w:r>
          </w:p>
          <w:p>
            <w:pPr>
              <w:pStyle w:val="null3"/>
              <w:ind w:firstLine="480"/>
              <w:jc w:val="both"/>
            </w:pPr>
            <w:r>
              <w:rPr>
                <w:rFonts w:ascii="仿宋" w:hAnsi="仿宋" w:cs="仿宋" w:eastAsia="仿宋"/>
                <w:sz w:val="21"/>
              </w:rPr>
              <w:t>9</w:t>
            </w:r>
            <w:r>
              <w:rPr>
                <w:rFonts w:ascii="仿宋" w:hAnsi="仿宋" w:cs="仿宋" w:eastAsia="仿宋"/>
                <w:sz w:val="21"/>
              </w:rPr>
              <w:t>、泵进水口：</w:t>
            </w:r>
            <w:r>
              <w:rPr>
                <w:rFonts w:ascii="仿宋" w:hAnsi="仿宋" w:cs="仿宋" w:eastAsia="仿宋"/>
                <w:sz w:val="21"/>
              </w:rPr>
              <w:t xml:space="preserve">65mm±1mm                                  </w:t>
            </w:r>
          </w:p>
          <w:p>
            <w:pPr>
              <w:pStyle w:val="null3"/>
              <w:ind w:firstLine="480"/>
              <w:jc w:val="both"/>
            </w:pPr>
            <w:r>
              <w:rPr>
                <w:rFonts w:ascii="仿宋" w:hAnsi="仿宋" w:cs="仿宋" w:eastAsia="仿宋"/>
                <w:sz w:val="21"/>
              </w:rPr>
              <w:t>10</w:t>
            </w:r>
            <w:r>
              <w:rPr>
                <w:rFonts w:ascii="仿宋" w:hAnsi="仿宋" w:cs="仿宋" w:eastAsia="仿宋"/>
                <w:sz w:val="21"/>
              </w:rPr>
              <w:t>、泵出水口：</w:t>
            </w:r>
            <w:r>
              <w:rPr>
                <w:rFonts w:ascii="仿宋" w:hAnsi="仿宋" w:cs="仿宋" w:eastAsia="仿宋"/>
                <w:sz w:val="21"/>
              </w:rPr>
              <w:t xml:space="preserve">65mm±1mm                              </w:t>
            </w:r>
          </w:p>
          <w:p>
            <w:pPr>
              <w:pStyle w:val="null3"/>
              <w:ind w:firstLine="480"/>
              <w:jc w:val="both"/>
            </w:pPr>
            <w:r>
              <w:rPr>
                <w:rFonts w:ascii="仿宋" w:hAnsi="仿宋" w:cs="仿宋" w:eastAsia="仿宋"/>
                <w:sz w:val="21"/>
              </w:rPr>
              <w:t>11</w:t>
            </w:r>
            <w:r>
              <w:rPr>
                <w:rFonts w:ascii="仿宋" w:hAnsi="仿宋" w:cs="仿宋" w:eastAsia="仿宋"/>
                <w:sz w:val="21"/>
              </w:rPr>
              <w:t>、净重：</w:t>
            </w:r>
            <w:r>
              <w:rPr>
                <w:rFonts w:ascii="仿宋" w:hAnsi="仿宋" w:cs="仿宋" w:eastAsia="仿宋"/>
                <w:sz w:val="21"/>
              </w:rPr>
              <w:t xml:space="preserve">≤49kg                                       </w:t>
            </w:r>
          </w:p>
          <w:p>
            <w:pPr>
              <w:pStyle w:val="null3"/>
              <w:ind w:firstLine="480"/>
              <w:jc w:val="both"/>
            </w:pPr>
            <w:r>
              <w:rPr>
                <w:rFonts w:ascii="仿宋" w:hAnsi="仿宋" w:cs="仿宋" w:eastAsia="仿宋"/>
                <w:sz w:val="21"/>
              </w:rPr>
              <w:t>1</w:t>
            </w:r>
            <w:r>
              <w:rPr>
                <w:rFonts w:ascii="仿宋" w:hAnsi="仿宋" w:cs="仿宋" w:eastAsia="仿宋"/>
                <w:sz w:val="21"/>
              </w:rPr>
              <w:t>2</w:t>
            </w:r>
            <w:r>
              <w:rPr>
                <w:rFonts w:ascii="仿宋" w:hAnsi="仿宋" w:cs="仿宋" w:eastAsia="仿宋"/>
                <w:sz w:val="21"/>
              </w:rPr>
              <w:t>、外形尺寸：</w:t>
            </w:r>
            <w:r>
              <w:rPr>
                <w:rFonts w:ascii="仿宋" w:hAnsi="仿宋" w:cs="仿宋" w:eastAsia="仿宋"/>
                <w:sz w:val="21"/>
              </w:rPr>
              <w:t>570*490*520mm±5mm</w:t>
            </w:r>
          </w:p>
        </w:tc>
      </w:tr>
    </w:tbl>
    <w:p>
      <w:pPr>
        <w:pStyle w:val="null3"/>
      </w:pPr>
    </w:p>
    <w:p>
      <w:pPr>
        <w:pStyle w:val="null3"/>
      </w:pPr>
      <w:r>
        <w:rPr/>
        <w:t>标的名称：消防斧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参数性质</w:t>
            </w:r>
          </w:p>
        </w:tc>
        <w:tc>
          <w:tcPr>
            <w:tcW w:type="dxa" w:w="2769"/>
          </w:tcPr>
          <w:p>
            <w:pPr>
              <w:pStyle w:val="null3"/>
            </w:pPr>
            <w:r>
              <w:rPr/>
              <w:t>序号</w:t>
            </w:r>
          </w:p>
        </w:tc>
        <w:tc>
          <w:tcPr>
            <w:tcW w:type="dxa" w:w="2769"/>
          </w:tcPr>
          <w:p>
            <w:pPr>
              <w:pStyle w:val="null3"/>
            </w:pPr>
            <w:r>
              <w:rPr/>
              <w:t>技术参数与性能指标</w:t>
            </w:r>
          </w:p>
        </w:tc>
      </w:tr>
      <w:tr>
        <w:tc>
          <w:tcPr>
            <w:tcW w:type="dxa" w:w="2769"/>
          </w:tcPr>
          <w:p/>
        </w:tc>
        <w:tc>
          <w:tcPr>
            <w:tcW w:type="dxa" w:w="2769"/>
          </w:tcPr>
          <w:p>
            <w:pPr>
              <w:pStyle w:val="null3"/>
            </w:pPr>
            <w:r>
              <w:rPr/>
              <w:t>1</w:t>
            </w:r>
          </w:p>
        </w:tc>
        <w:tc>
          <w:tcPr>
            <w:tcW w:type="dxa" w:w="2769"/>
          </w:tcPr>
          <w:p>
            <w:pPr>
              <w:pStyle w:val="null3"/>
              <w:ind w:firstLine="480"/>
              <w:jc w:val="both"/>
            </w:pPr>
            <w:r>
              <w:rPr>
                <w:rFonts w:ascii="仿宋" w:hAnsi="仿宋" w:cs="仿宋" w:eastAsia="仿宋"/>
                <w:sz w:val="21"/>
              </w:rPr>
              <w:t xml:space="preserve">1、材质：铸钢或铸铁锻造                       </w:t>
            </w:r>
          </w:p>
          <w:p>
            <w:pPr>
              <w:pStyle w:val="null3"/>
              <w:ind w:firstLine="480"/>
              <w:jc w:val="both"/>
            </w:pPr>
            <w:r>
              <w:rPr>
                <w:rFonts w:ascii="仿宋" w:hAnsi="仿宋" w:cs="仿宋" w:eastAsia="仿宋"/>
                <w:sz w:val="21"/>
              </w:rPr>
              <w:t xml:space="preserve">2、全长（m）：≥0.7                             </w:t>
            </w:r>
          </w:p>
          <w:p>
            <w:pPr>
              <w:pStyle w:val="null3"/>
              <w:ind w:firstLine="480"/>
              <w:jc w:val="both"/>
            </w:pPr>
            <w:r>
              <w:rPr>
                <w:rFonts w:ascii="仿宋" w:hAnsi="仿宋" w:cs="仿宋" w:eastAsia="仿宋"/>
                <w:sz w:val="21"/>
              </w:rPr>
              <w:t xml:space="preserve">3、刃宽（mm）：≥100                         </w:t>
            </w:r>
          </w:p>
          <w:p>
            <w:pPr>
              <w:pStyle w:val="null3"/>
              <w:ind w:firstLine="480"/>
              <w:jc w:val="both"/>
            </w:pPr>
            <w:r>
              <w:rPr>
                <w:rFonts w:ascii="仿宋" w:hAnsi="仿宋" w:cs="仿宋" w:eastAsia="仿宋"/>
                <w:sz w:val="21"/>
              </w:rPr>
              <w:t>4、外观要求：斧头不得有裂纹、夹层、锈斑现象。</w:t>
            </w:r>
          </w:p>
        </w:tc>
      </w:tr>
    </w:tbl>
    <w:p>
      <w:pPr>
        <w:pStyle w:val="null3"/>
        <w:ind w:firstLine="480"/>
        <w:outlineLvl w:val="2"/>
      </w:pPr>
      <w:r>
        <w:rPr>
          <w:b/>
          <w:sz w:val="28"/>
        </w:rPr>
        <w:t>3.4商务要求</w:t>
      </w:r>
    </w:p>
    <w:p>
      <w:pPr>
        <w:pStyle w:val="null3"/>
        <w:ind w:firstLine="480"/>
        <w:outlineLvl w:val="3"/>
      </w:pPr>
      <w:r>
        <w:rPr>
          <w:b/>
          <w:sz w:val="24"/>
        </w:rPr>
        <w:t>3.4.1交货时间</w:t>
      </w:r>
    </w:p>
    <w:p>
      <w:pPr>
        <w:pStyle w:val="null3"/>
      </w:pPr>
    </w:p>
    <w:p>
      <w:pPr>
        <w:pStyle w:val="null3"/>
      </w:pPr>
    </w:p>
    <w:p>
      <w:pPr>
        <w:pStyle w:val="null3"/>
      </w:pPr>
    </w:p>
    <w:p>
      <w:pPr>
        <w:pStyle w:val="null3"/>
      </w:pPr>
      <w:r>
        <w:rPr/>
        <w:t>采购包1：</w:t>
      </w:r>
    </w:p>
    <w:p>
      <w:pPr>
        <w:pStyle w:val="null3"/>
      </w:pPr>
      <w:r>
        <w:rPr/>
        <w:t>自合同签订之日起30日</w:t>
      </w:r>
    </w:p>
    <w:p>
      <w:pPr>
        <w:pStyle w:val="null3"/>
        <w:ind w:firstLine="480"/>
        <w:outlineLvl w:val="3"/>
      </w:pPr>
      <w:r>
        <w:rPr>
          <w:b/>
          <w:sz w:val="24"/>
        </w:rPr>
        <w:t>3.4.2交货地点和方式</w:t>
      </w:r>
    </w:p>
    <w:p>
      <w:pPr>
        <w:pStyle w:val="null3"/>
      </w:pPr>
    </w:p>
    <w:p>
      <w:pPr>
        <w:pStyle w:val="null3"/>
      </w:pPr>
    </w:p>
    <w:p>
      <w:pPr>
        <w:pStyle w:val="null3"/>
      </w:pPr>
    </w:p>
    <w:p>
      <w:pPr>
        <w:pStyle w:val="null3"/>
      </w:pPr>
      <w:r>
        <w:rPr/>
        <w:t>采购包1：</w:t>
      </w:r>
    </w:p>
    <w:p>
      <w:pPr>
        <w:pStyle w:val="null3"/>
      </w:pPr>
      <w:r>
        <w:rPr/>
        <w:t>崇州市，采购人指定地点。</w:t>
      </w:r>
    </w:p>
    <w:p>
      <w:pPr>
        <w:pStyle w:val="null3"/>
        <w:ind w:firstLine="480"/>
        <w:outlineLvl w:val="3"/>
      </w:pPr>
      <w:r>
        <w:rPr>
          <w:b/>
          <w:sz w:val="24"/>
        </w:rPr>
        <w:t>3.4.3支付方式</w:t>
      </w:r>
    </w:p>
    <w:p>
      <w:pPr>
        <w:pStyle w:val="null3"/>
      </w:pPr>
    </w:p>
    <w:p>
      <w:pPr>
        <w:pStyle w:val="null3"/>
      </w:pPr>
    </w:p>
    <w:p>
      <w:pPr>
        <w:pStyle w:val="null3"/>
      </w:pPr>
    </w:p>
    <w:p>
      <w:pPr>
        <w:pStyle w:val="null3"/>
      </w:pPr>
      <w:r>
        <w:rPr/>
        <w:t>采购包1：</w:t>
      </w:r>
    </w:p>
    <w:p>
      <w:pPr>
        <w:pStyle w:val="null3"/>
      </w:pPr>
      <w:r>
        <w:rPr/>
        <w:t>一次付清</w:t>
      </w:r>
    </w:p>
    <w:p>
      <w:pPr>
        <w:pStyle w:val="null3"/>
        <w:ind w:firstLine="480"/>
        <w:outlineLvl w:val="3"/>
      </w:pPr>
      <w:r>
        <w:rPr>
          <w:b/>
          <w:sz w:val="24"/>
        </w:rPr>
        <w:t>3.4.4支付约定</w:t>
      </w:r>
    </w:p>
    <w:p>
      <w:pPr>
        <w:pStyle w:val="null3"/>
      </w:pPr>
    </w:p>
    <w:p>
      <w:pPr>
        <w:pStyle w:val="null3"/>
      </w:pPr>
    </w:p>
    <w:p>
      <w:pPr>
        <w:pStyle w:val="null3"/>
      </w:pPr>
    </w:p>
    <w:p>
      <w:pPr>
        <w:pStyle w:val="null3"/>
      </w:pPr>
      <w:r>
        <w:rPr/>
        <w:t>采购包1：</w:t>
      </w:r>
      <w:r>
        <w:rPr/>
        <w:t>付款条件说明：</w:t>
      </w:r>
      <w:r>
        <w:rPr/>
        <w:t>合同签订后，在全部货物验收合格后，待乙方向甲方开具等额有效发票后，甲方根据财务支付流程向乙方付清全部货款</w:t>
      </w:r>
      <w:r>
        <w:rPr/>
        <w:t>，达到付款条件起</w:t>
      </w:r>
      <w:r>
        <w:rPr/>
        <w:t>30</w:t>
      </w:r>
      <w:r>
        <w:rPr/>
        <w:t>日，支付合同总金额的</w:t>
      </w:r>
      <w:r>
        <w:rPr/>
        <w:t>100.00</w:t>
      </w:r>
      <w:r>
        <w:rPr/>
        <w:t>%。</w:t>
      </w:r>
    </w:p>
    <w:p>
      <w:pPr>
        <w:pStyle w:val="null3"/>
        <w:ind w:firstLine="480"/>
        <w:outlineLvl w:val="3"/>
      </w:pPr>
      <w:r>
        <w:rPr>
          <w:b/>
          <w:sz w:val="24"/>
        </w:rPr>
        <w:t>3.4.5验收标准和方法</w:t>
      </w:r>
    </w:p>
    <w:p>
      <w:pPr>
        <w:pStyle w:val="null3"/>
      </w:pPr>
    </w:p>
    <w:p>
      <w:pPr>
        <w:pStyle w:val="null3"/>
      </w:pPr>
    </w:p>
    <w:p>
      <w:pPr>
        <w:pStyle w:val="null3"/>
      </w:pPr>
    </w:p>
    <w:p>
      <w:pPr>
        <w:pStyle w:val="null3"/>
      </w:pPr>
      <w:r>
        <w:rPr/>
        <w:t>采购包1：</w:t>
      </w:r>
    </w:p>
    <w:p>
      <w:pPr>
        <w:pStyle w:val="null3"/>
      </w:pPr>
      <w:r>
        <w:rPr/>
        <w:t>采购人将严格按照《财政部关于进一步加强政府采购需求和履约验收管理的指导意见》（财库〔2016〕205号）、《政府采购需求管理办法》（财库[2021]22号）的要求及国家行业主管部门规定的标准、方法和内容及采购文件的质量要求和技术标准及合同约定组织验收。</w:t>
      </w:r>
    </w:p>
    <w:p>
      <w:pPr>
        <w:pStyle w:val="null3"/>
        <w:ind w:firstLine="480"/>
        <w:outlineLvl w:val="3"/>
      </w:pPr>
      <w:r>
        <w:rPr>
          <w:b/>
          <w:sz w:val="24"/>
        </w:rPr>
        <w:t>3.4.6包装方式及运输</w:t>
      </w:r>
    </w:p>
    <w:p>
      <w:pPr>
        <w:pStyle w:val="null3"/>
      </w:pPr>
    </w:p>
    <w:p>
      <w:pPr>
        <w:pStyle w:val="null3"/>
      </w:pPr>
    </w:p>
    <w:p>
      <w:pPr>
        <w:pStyle w:val="null3"/>
      </w:pP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outlineLvl w:val="3"/>
      </w:pPr>
      <w:r>
        <w:rPr>
          <w:b/>
          <w:sz w:val="24"/>
        </w:rPr>
        <w:t>3.4.7质量保修范围和保修期</w:t>
      </w:r>
    </w:p>
    <w:p>
      <w:pPr>
        <w:pStyle w:val="null3"/>
      </w:pPr>
    </w:p>
    <w:p>
      <w:pPr>
        <w:pStyle w:val="null3"/>
      </w:pPr>
    </w:p>
    <w:p>
      <w:pPr>
        <w:pStyle w:val="null3"/>
      </w:pPr>
    </w:p>
    <w:p>
      <w:pPr>
        <w:pStyle w:val="null3"/>
      </w:pPr>
      <w:r>
        <w:rPr/>
        <w:t>采购包1：</w:t>
      </w:r>
    </w:p>
    <w:p>
      <w:pPr>
        <w:pStyle w:val="null3"/>
      </w:pPr>
      <w:r>
        <w:rPr/>
        <w:t>（1）质保期：自产品验收合格之日起3年，按国家相关质量要求标准执行。 （2）成交供应商对提供的货物质量负责，因产品质量而导致的缺陷，必须免费提供包换、包退服务。 （3）质保期内出现质量问题，成交供应商在0.5小时内响应，4小时内到达现场,24小时内完成维修或更换，并承担修理调换的费用；成交供应商对设备易损配件、专型配件要提供长期的供货保证；如货物经成交供应商 2 次更换仍不能达到本合同约定的质量标准，视作成交供应商未能按时交货，采购人有权退货并追究成交供应商的违约责任。货到现场后由于采购人保管不当造成的问题，成交供应商亦应负责修复，但费用由采购人负担。 （4）成交供应商须全面负责设备的安装调试与培训。 （5）成交供应商须指派专人与采购人联系售后服务事宜。</w:t>
      </w:r>
    </w:p>
    <w:p>
      <w:pPr>
        <w:pStyle w:val="null3"/>
        <w:ind w:firstLine="480"/>
        <w:outlineLvl w:val="3"/>
      </w:pPr>
      <w:r>
        <w:rPr>
          <w:b/>
          <w:sz w:val="24"/>
        </w:rPr>
        <w:t>3.4.8违约责任与解决争议的方法</w:t>
      </w:r>
    </w:p>
    <w:p>
      <w:pPr>
        <w:pStyle w:val="null3"/>
      </w:pPr>
    </w:p>
    <w:p>
      <w:pPr>
        <w:pStyle w:val="null3"/>
      </w:pPr>
    </w:p>
    <w:p>
      <w:pPr>
        <w:pStyle w:val="null3"/>
      </w:pPr>
    </w:p>
    <w:p>
      <w:pPr>
        <w:pStyle w:val="null3"/>
      </w:pPr>
      <w:r>
        <w:rPr/>
        <w:t>采购包1：</w:t>
      </w:r>
    </w:p>
    <w:p>
      <w:pPr>
        <w:pStyle w:val="null3"/>
      </w:pPr>
      <w:r>
        <w:rPr/>
        <w:t>合同履行期间,若双方发生争议，可协商或由有关部门调解解决，协商或调解不成的，由当事人依法维护其合法权益</w:t>
      </w:r>
    </w:p>
    <w:p>
      <w:pPr>
        <w:pStyle w:val="null3"/>
        <w:ind w:firstLine="480"/>
        <w:jc w:val="left"/>
        <w:outlineLvl w:val="2"/>
      </w:pPr>
      <w:r>
        <w:rPr>
          <w:b/>
          <w:sz w:val="28"/>
        </w:rPr>
        <w:t>3.5其他要求</w:t>
      </w:r>
    </w:p>
    <w:p>
      <w:pPr>
        <w:pStyle w:val="null3"/>
      </w:pPr>
    </w:p>
    <w:p>
      <w:pPr>
        <w:pStyle w:val="null3"/>
      </w:pPr>
    </w:p>
    <w:p>
      <w:pPr>
        <w:pStyle w:val="null3"/>
      </w:pPr>
      <w:r>
        <w:rPr/>
        <w:t>★1、报价要求：响应供应商需按照采购人的要求提供货物并安装调试交付使用，报价是响应供应商响应本次采购项目要求的全部工作内容的价格体现，含响应供应商完成本项目所需的一切费用，包括但不限于完成本项目所涉及的人工劳务、安装、运输、配送、搬运及二次搬运、耗材配件、保险、利润、验收、税费、售后服务以及国家规定的各项税费等一切费用；确定中标后，在未增加采购数量的前提下，成交供应商不得以任何理由要求采购人增加费用。 2、产品质量及安全要求：产品在质保期内，在正确的安装及使用条件下，如因质量问题（未达到国家相关质量标准）出现事故，响应供应商若提供了非标准产品，或假冒其它产品商标的，一旦查实，采购人有权拒绝支付相关费用，已经支付了相关费用的，采购人有权追回。响应供应商因非法渠道提供的相关产品构成犯罪的，由供应承担全部责任。产品必须符合国家（行业）相关安全标准，项目实施过程中的相关人身与财产安全由成交供应商负完全责任。 ★3、其他要求(提供承诺函） （1）、响应供应商须承诺：如若成交，在签订合同时提供采购文件技术参数中所要求的检测报告或证书原件给采购人进行查验与比对，不能提供原件或是提供的原件中内容与响应文件中不一致的，按虚假响应处理，采购人将上报财政部门进行相关处理。 （2）、响应供应商须提供全新的货物(含零部件、配件、使用说明书等)，表面无划伤、无碰撞痕迹，且权属清楚，不得侵害他人的知识产权。 （3）、响应供应商应保证所提供货物是满足采购文件要求的产品，是符合国家相关要求的正规合格产品。因质量引起的售后质量问题,由响应供应商承担所造成的一切损失及由此产生的费用。 （4）、响应供应商成交后须提供原生产厂家对本项目核心产品质保期内的售后服务承诺函。 （5）、响应供应商须承诺：如若成交，项目实施过程中的相关工作人员人身、财产等一切安全责任由响应供应商自行负责。 （6）、投标人须提供承诺函：凡涉及产品 CCC、进网许可等针对产品的认证或前置许可证明，签订合同前提交复印件给采购人查验，如无法提供，自动放弃成交资格。</w:t>
      </w:r>
    </w:p>
    <w:p>
      <w:pPr>
        <w:pStyle w:val="null3"/>
      </w:pPr>
    </w:p>
    <w:p>
      <w:pPr>
        <w:pStyle w:val="null3"/>
        <w:ind w:firstLine="480"/>
      </w:pPr>
      <w:r>
        <w:rPr/>
        <w:t xml:space="preserve"> </w:t>
      </w:r>
    </w:p>
    <w:p>
      <w:pPr>
        <w:pStyle w:val="null3"/>
        <w:ind w:firstLine="480"/>
        <w:jc w:val="center"/>
        <w:outlineLvl w:val="1"/>
      </w:pPr>
      <w:r>
        <w:rPr>
          <w:b/>
          <w:sz w:val="36"/>
        </w:rPr>
        <w:t>第四章 磋商过程中可实质性变动的内容</w:t>
      </w:r>
    </w:p>
    <w:p>
      <w:pPr>
        <w:pStyle w:val="null3"/>
        <w:ind w:firstLine="480"/>
      </w:pPr>
      <w:r>
        <w:rPr/>
        <w:t>磋商小组可以根据磋商文件和磋商情况实质性变动第三章“磋商项目技术、服务、商务及其他要求”、第七章“拟签订采购合同文本”，但不得变动磋商文件中的其他内容。实质性变动的内容，须经采购人代表确认。</w:t>
      </w:r>
    </w:p>
    <w:p>
      <w:pPr>
        <w:pStyle w:val="null3"/>
        <w:ind w:firstLine="480"/>
        <w:jc w:val="center"/>
        <w:outlineLvl w:val="1"/>
      </w:pPr>
      <w:r>
        <w:rPr>
          <w:b/>
          <w:sz w:val="36"/>
        </w:rPr>
        <w:t>第五章 磋商办法</w:t>
      </w:r>
    </w:p>
    <w:p>
      <w:pPr>
        <w:pStyle w:val="null3"/>
        <w:ind w:firstLine="480"/>
        <w:outlineLvl w:val="2"/>
      </w:pPr>
      <w:r>
        <w:rPr>
          <w:b/>
          <w:sz w:val="28"/>
        </w:rPr>
        <w:t>5.1总则</w:t>
      </w:r>
    </w:p>
    <w:p>
      <w:pPr>
        <w:pStyle w:val="null3"/>
        <w:ind w:firstLine="480"/>
      </w:pPr>
      <w:r>
        <w:rPr/>
        <w:t>一、根据《中华人民共和国政府采购法》《中华人民共和国政府采购法实施条例》《政府采购竞争性磋商采购方式管理暂行办法》《四川省政府采购评审工作规程（修订）》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ind w:firstLine="480"/>
        <w:outlineLvl w:val="2"/>
      </w:pPr>
      <w:r>
        <w:rPr>
          <w:b/>
          <w:sz w:val="28"/>
        </w:rPr>
        <w:t>5.2 磋商小组</w:t>
      </w:r>
    </w:p>
    <w:p>
      <w:pPr>
        <w:pStyle w:val="null3"/>
        <w:ind w:firstLine="480"/>
      </w:pPr>
      <w:r>
        <w:rPr/>
        <w:t>一、本项目磋商小组成员人数应为三人以上单数，其中评审专家不得少于成员总数的三分之二。评审专家是采取随机方式在采购一体化平台的专家库系统（以下简称专家库系统）抽取。技术复杂、专业性较强的采购项目，评审专家中应当包含1名法律专家。</w:t>
      </w:r>
    </w:p>
    <w:p>
      <w:pPr>
        <w:pStyle w:val="null3"/>
        <w:ind w:firstLine="480"/>
      </w:pPr>
      <w:r>
        <w:rPr/>
        <w:t>二、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三、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四、磋商小组按照磋商文件规定的磋商程序、评分方法和标准进行评审，并独立履行下列职责：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ind w:firstLine="480"/>
        <w:outlineLvl w:val="2"/>
      </w:pPr>
      <w:r>
        <w:rPr>
          <w:b/>
          <w:sz w:val="28"/>
        </w:rPr>
        <w:t>5.3评审程序</w:t>
      </w:r>
    </w:p>
    <w:p>
      <w:pPr>
        <w:pStyle w:val="null3"/>
        <w:ind w:firstLine="480"/>
        <w:outlineLvl w:val="3"/>
      </w:pPr>
      <w:r>
        <w:rPr>
          <w:b/>
          <w:sz w:val="24"/>
        </w:rPr>
        <w:t>5.3.1审查磋商文件和停止评审</w:t>
      </w:r>
    </w:p>
    <w:p>
      <w:pPr>
        <w:pStyle w:val="null3"/>
        <w:ind w:firstLine="480"/>
      </w:pPr>
      <w:r>
        <w:rPr/>
        <w:t>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t>出现上述应当停止评审情形的，采购组织单位应当通过项目电子化交易系统书面告知参加采购活动的供应商，并说明具体原因，同时在四川政府采购网公告。采购组织单位认为磋商小组不应当停止评审的，可以书面报告采购项目同级财政部门依法处理，并提供相关证明材料。</w:t>
      </w:r>
    </w:p>
    <w:p>
      <w:pPr>
        <w:pStyle w:val="null3"/>
        <w:ind w:firstLine="480"/>
        <w:outlineLvl w:val="3"/>
      </w:pPr>
      <w:r>
        <w:rPr>
          <w:b/>
          <w:sz w:val="24"/>
        </w:rPr>
        <w:t>5.3.2资格审查</w:t>
      </w:r>
    </w:p>
    <w:p>
      <w:pPr>
        <w:pStyle w:val="null3"/>
      </w:pPr>
    </w:p>
    <w:p>
      <w:pPr>
        <w:pStyle w:val="null3"/>
      </w:pPr>
    </w:p>
    <w:p>
      <w:pPr>
        <w:pStyle w:val="null3"/>
        <w:ind w:firstLine="480"/>
      </w:pPr>
      <w:r>
        <w:rPr/>
        <w:t>响应文件提交截止时间结束后，由磋商小组依据法律法规和磋商文件的规定，对响应文件中的资格证明等进行审查，以确定供应商是否具备响应资格，并出具资格审查报告。资格审查标准及要求如下：</w:t>
      </w:r>
    </w:p>
    <w:p>
      <w:pPr>
        <w:pStyle w:val="null3"/>
        <w:ind w:firstLine="480"/>
        <w:outlineLvl w:val="3"/>
      </w:pPr>
      <w:r>
        <w:rPr>
          <w:b/>
          <w:sz w:val="24"/>
        </w:rPr>
        <w:t>5.3.2.1一般资格审查</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序号</w:t>
            </w:r>
          </w:p>
        </w:tc>
        <w:tc>
          <w:tcPr>
            <w:tcW w:type="dxa" w:w="2492"/>
          </w:tcPr>
          <w:p>
            <w:pPr>
              <w:pStyle w:val="null3"/>
            </w:pPr>
            <w:r>
              <w:rPr/>
              <w:t>资格审查要求概况</w:t>
            </w:r>
          </w:p>
        </w:tc>
        <w:tc>
          <w:tcPr>
            <w:tcW w:type="dxa" w:w="3322"/>
          </w:tcPr>
          <w:p>
            <w:pPr>
              <w:pStyle w:val="null3"/>
            </w:pPr>
            <w:r>
              <w:rPr/>
              <w:t>评审点具体描述</w:t>
            </w:r>
          </w:p>
        </w:tc>
        <w:tc>
          <w:tcPr>
            <w:tcW w:type="dxa" w:w="1661"/>
          </w:tcPr>
          <w:p>
            <w:pPr>
              <w:pStyle w:val="null3"/>
            </w:pPr>
            <w:r>
              <w:rPr/>
              <w:t>关联格式</w:t>
            </w:r>
          </w:p>
        </w:tc>
      </w:tr>
      <w:tr>
        <w:tc>
          <w:tcPr>
            <w:tcW w:type="dxa" w:w="831"/>
          </w:tcPr>
          <w:p>
            <w:pPr>
              <w:pStyle w:val="null3"/>
            </w:pPr>
            <w:r>
              <w:rPr/>
              <w:t>1</w:t>
            </w:r>
          </w:p>
        </w:tc>
        <w:tc>
          <w:tcPr>
            <w:tcW w:type="dxa" w:w="2492"/>
          </w:tcPr>
          <w:p>
            <w:pPr>
              <w:pStyle w:val="null3"/>
            </w:pPr>
            <w:r>
              <w:rPr/>
              <w:t>具有独立承担民事责任的能力。</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供应商应提交的相关资格证明材料 投标（响应）函</w:t>
            </w:r>
          </w:p>
        </w:tc>
      </w:tr>
      <w:tr>
        <w:tc>
          <w:tcPr>
            <w:tcW w:type="dxa" w:w="831"/>
          </w:tcPr>
          <w:p>
            <w:pPr>
              <w:pStyle w:val="null3"/>
            </w:pPr>
            <w:r>
              <w:rPr/>
              <w:t>2</w:t>
            </w:r>
          </w:p>
        </w:tc>
        <w:tc>
          <w:tcPr>
            <w:tcW w:type="dxa" w:w="2492"/>
          </w:tcPr>
          <w:p>
            <w:pPr>
              <w:pStyle w:val="null3"/>
            </w:pPr>
            <w:r>
              <w:rPr/>
              <w:t>具有良好的商业信誉</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3</w:t>
            </w:r>
          </w:p>
        </w:tc>
        <w:tc>
          <w:tcPr>
            <w:tcW w:type="dxa" w:w="2492"/>
          </w:tcPr>
          <w:p>
            <w:pPr>
              <w:pStyle w:val="null3"/>
            </w:pPr>
            <w:r>
              <w:rPr/>
              <w:t>具有健全的财务会计制度。</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4</w:t>
            </w:r>
          </w:p>
        </w:tc>
        <w:tc>
          <w:tcPr>
            <w:tcW w:type="dxa" w:w="2492"/>
          </w:tcPr>
          <w:p>
            <w:pPr>
              <w:pStyle w:val="null3"/>
            </w:pPr>
            <w:r>
              <w:rPr/>
              <w:t>具有履行合同所必需的设备和专业技术能力。</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5</w:t>
            </w:r>
          </w:p>
        </w:tc>
        <w:tc>
          <w:tcPr>
            <w:tcW w:type="dxa" w:w="2492"/>
          </w:tcPr>
          <w:p>
            <w:pPr>
              <w:pStyle w:val="null3"/>
            </w:pPr>
            <w:r>
              <w:rPr/>
              <w:t>有依法缴纳税收和社会保障资金的良好记录。</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6</w:t>
            </w:r>
          </w:p>
        </w:tc>
        <w:tc>
          <w:tcPr>
            <w:tcW w:type="dxa" w:w="2492"/>
          </w:tcPr>
          <w:p>
            <w:pPr>
              <w:pStyle w:val="null3"/>
            </w:pPr>
            <w:r>
              <w:rPr/>
              <w:t>参加政府采购活动前三年内，在经营活动中没有重大违法记录。</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7</w:t>
            </w:r>
          </w:p>
        </w:tc>
        <w:tc>
          <w:tcPr>
            <w:tcW w:type="dxa" w:w="2492"/>
          </w:tcPr>
          <w:p>
            <w:pPr>
              <w:pStyle w:val="null3"/>
            </w:pPr>
            <w:r>
              <w:rPr/>
              <w:t>不存在与单位负责人为同一人或者存在直接控股、管理关系的其他供应商参与同一合同项下的政府采购活动的行为。</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8</w:t>
            </w:r>
          </w:p>
        </w:tc>
        <w:tc>
          <w:tcPr>
            <w:tcW w:type="dxa" w:w="2492"/>
          </w:tcPr>
          <w:p>
            <w:pPr>
              <w:pStyle w:val="null3"/>
            </w:pPr>
            <w:r>
              <w:rPr/>
              <w:t>不属于为本项目提供整体设计、规范编制或者项目管理、监理、检测等服务的供应商。</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供应商应提交的相关资格证明材料 投标（响应）函</w:t>
            </w:r>
          </w:p>
        </w:tc>
      </w:tr>
    </w:tbl>
    <w:p>
      <w:pPr>
        <w:pStyle w:val="null3"/>
        <w:ind w:firstLine="480"/>
        <w:outlineLvl w:val="3"/>
      </w:pPr>
      <w:r>
        <w:rPr>
          <w:b/>
          <w:sz w:val="24"/>
        </w:rPr>
        <w:t>5.3.2.2特殊资格审查</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序号</w:t>
            </w:r>
          </w:p>
        </w:tc>
        <w:tc>
          <w:tcPr>
            <w:tcW w:type="dxa" w:w="2492"/>
          </w:tcPr>
          <w:p>
            <w:pPr>
              <w:pStyle w:val="null3"/>
            </w:pPr>
            <w:r>
              <w:rPr/>
              <w:t>资格审查要求概况</w:t>
            </w:r>
          </w:p>
        </w:tc>
        <w:tc>
          <w:tcPr>
            <w:tcW w:type="dxa" w:w="3322"/>
          </w:tcPr>
          <w:p>
            <w:pPr>
              <w:pStyle w:val="null3"/>
            </w:pPr>
            <w:r>
              <w:rPr/>
              <w:t>评审点具体描述</w:t>
            </w:r>
          </w:p>
        </w:tc>
        <w:tc>
          <w:tcPr>
            <w:tcW w:type="dxa" w:w="1661"/>
          </w:tcPr>
          <w:p>
            <w:pPr>
              <w:pStyle w:val="null3"/>
            </w:pPr>
            <w:r>
              <w:rPr/>
              <w:t>关联格式</w:t>
            </w:r>
          </w:p>
        </w:tc>
      </w:tr>
      <w:tr>
        <w:tc>
          <w:tcPr>
            <w:tcW w:type="dxa" w:w="8306"/>
            <w:gridSpan w:val="4"/>
          </w:tcPr>
          <w:p>
            <w:pPr>
              <w:pStyle w:val="null3"/>
            </w:pPr>
            <w:r>
              <w:rPr/>
              <w:t>无</w:t>
            </w:r>
          </w:p>
        </w:tc>
      </w:tr>
    </w:tbl>
    <w:p>
      <w:pPr>
        <w:pStyle w:val="null3"/>
        <w:ind w:firstLine="480"/>
        <w:outlineLvl w:val="3"/>
      </w:pPr>
      <w:r>
        <w:rPr>
          <w:b/>
          <w:sz w:val="24"/>
        </w:rPr>
        <w:t>5.3.2.3落实政府采购政策资格审查</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序号</w:t>
            </w:r>
          </w:p>
        </w:tc>
        <w:tc>
          <w:tcPr>
            <w:tcW w:type="dxa" w:w="2492"/>
          </w:tcPr>
          <w:p>
            <w:pPr>
              <w:pStyle w:val="null3"/>
            </w:pPr>
            <w:r>
              <w:rPr/>
              <w:t>资格审查要求概况</w:t>
            </w:r>
          </w:p>
        </w:tc>
        <w:tc>
          <w:tcPr>
            <w:tcW w:type="dxa" w:w="3322"/>
          </w:tcPr>
          <w:p>
            <w:pPr>
              <w:pStyle w:val="null3"/>
            </w:pPr>
            <w:r>
              <w:rPr/>
              <w:t>评审点具体描述</w:t>
            </w:r>
          </w:p>
        </w:tc>
        <w:tc>
          <w:tcPr>
            <w:tcW w:type="dxa" w:w="1661"/>
          </w:tcPr>
          <w:p>
            <w:pPr>
              <w:pStyle w:val="null3"/>
            </w:pPr>
            <w:r>
              <w:rPr/>
              <w:t>关联格式</w:t>
            </w:r>
          </w:p>
        </w:tc>
      </w:tr>
      <w:tr>
        <w:tc>
          <w:tcPr>
            <w:tcW w:type="dxa" w:w="8306"/>
            <w:gridSpan w:val="4"/>
          </w:tcPr>
          <w:p>
            <w:pPr>
              <w:pStyle w:val="null3"/>
            </w:pPr>
            <w:r>
              <w:rPr/>
              <w:t>无</w:t>
            </w:r>
          </w:p>
        </w:tc>
      </w:tr>
    </w:tbl>
    <w:p>
      <w:pPr>
        <w:pStyle w:val="null3"/>
        <w:ind w:firstLine="480"/>
        <w:outlineLvl w:val="3"/>
      </w:pPr>
      <w:r>
        <w:rPr>
          <w:b/>
          <w:sz w:val="24"/>
        </w:rPr>
        <w:t>5.3.3磋商</w:t>
      </w:r>
    </w:p>
    <w:p>
      <w:pPr>
        <w:pStyle w:val="null3"/>
        <w:ind w:firstLine="480"/>
      </w:pPr>
      <w:r>
        <w:rPr/>
        <w:t>一、磋商小组按照磋商文件的规定与邀请参加磋商的供应商分别进行磋商，磋商顺序由磋商小组确定。</w:t>
      </w:r>
    </w:p>
    <w:p>
      <w:pPr>
        <w:pStyle w:val="null3"/>
        <w:ind w:firstLine="480"/>
      </w:pPr>
      <w:r>
        <w:rPr/>
        <w:t>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三、磋商小组可以根据磋商文件和磋商情况实质性变动第三章“磋商项目技术、服务、商务及其他要求”、第七章“拟签订采购合同文本”，但不得变动磋商文件中的其他内容。实质性变动的内容，须经采购人代表确认。</w:t>
      </w:r>
    </w:p>
    <w:p>
      <w:pPr>
        <w:pStyle w:val="null3"/>
        <w:ind w:firstLine="480"/>
      </w:pPr>
      <w:r>
        <w:rPr/>
        <w:t>四、对磋商文件作出的实质性变动是磋商文件的有效组成部分，磋商小组应通过项目电子化交易系统，将变动情况通知本轮次所有参加磋商的供应商。磋商过程中，磋商小组可以根据磋商情况调整磋商轮次。</w:t>
      </w:r>
    </w:p>
    <w:p>
      <w:pPr>
        <w:pStyle w:val="null3"/>
        <w:ind w:firstLine="480"/>
      </w:pPr>
      <w:r>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七、磋商过程中，磋商的任何一方不得透露与磋商有关的其他供应商的技术资料、价格和其他信息。</w:t>
      </w:r>
    </w:p>
    <w:p>
      <w:pPr>
        <w:pStyle w:val="null3"/>
        <w:ind w:firstLine="480"/>
      </w:pPr>
      <w:r>
        <w:rPr/>
        <w:t>八、磋商过程中，磋商小组发现或者知晓供应商存在违法行为的，应当磋商报告中予以记录，并向本级财政部门报告，依法应将该供应商响应文件作无效处理的，应当作无效处理。</w:t>
      </w:r>
    </w:p>
    <w:p>
      <w:pPr>
        <w:pStyle w:val="null3"/>
        <w:ind w:firstLine="480"/>
        <w:outlineLvl w:val="3"/>
      </w:pPr>
      <w:r>
        <w:rPr>
          <w:b/>
          <w:sz w:val="24"/>
        </w:rPr>
        <w:t>5.3.4符合性审查</w:t>
      </w:r>
    </w:p>
    <w:p>
      <w:pPr>
        <w:pStyle w:val="null3"/>
        <w:ind w:firstLine="480"/>
      </w:pPr>
      <w:r>
        <w:rPr/>
        <w:t>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在符合性审查过程中，如果出现磋商小组成员意见不一致的情况，按照少数服从多数的原则确定，但不得违背政府采购基本原则和磋商文件规定。</w:t>
      </w:r>
    </w:p>
    <w:p>
      <w:pPr>
        <w:pStyle w:val="null3"/>
        <w:ind w:firstLine="480"/>
      </w:pPr>
      <w:r>
        <w:rPr/>
        <w:t>符合性审查标准见下表</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序号</w:t>
            </w:r>
          </w:p>
        </w:tc>
        <w:tc>
          <w:tcPr>
            <w:tcW w:type="dxa" w:w="2492"/>
          </w:tcPr>
          <w:p>
            <w:pPr>
              <w:pStyle w:val="null3"/>
            </w:pPr>
            <w:r>
              <w:rPr/>
              <w:t>符合审查要求概况</w:t>
            </w:r>
          </w:p>
        </w:tc>
        <w:tc>
          <w:tcPr>
            <w:tcW w:type="dxa" w:w="3322"/>
          </w:tcPr>
          <w:p>
            <w:pPr>
              <w:pStyle w:val="null3"/>
            </w:pPr>
            <w:r>
              <w:rPr/>
              <w:t>评审点具体描述</w:t>
            </w:r>
          </w:p>
        </w:tc>
        <w:tc>
          <w:tcPr>
            <w:tcW w:type="dxa" w:w="1661"/>
          </w:tcPr>
          <w:p>
            <w:pPr>
              <w:pStyle w:val="null3"/>
            </w:pPr>
            <w:r>
              <w:rPr/>
              <w:t>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最高限价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分项报价表 供应商应提交的相关证明材料 报价表</w:t>
            </w:r>
          </w:p>
        </w:tc>
      </w:tr>
      <w:tr>
        <w:tc>
          <w:tcPr>
            <w:tcW w:type="dxa" w:w="831"/>
          </w:tcPr>
          <w:p>
            <w:pPr>
              <w:pStyle w:val="null3"/>
            </w:pPr>
            <w:r>
              <w:rPr/>
              <w:t>2</w:t>
            </w:r>
          </w:p>
        </w:tc>
        <w:tc>
          <w:tcPr>
            <w:tcW w:type="dxa" w:w="2492"/>
          </w:tcPr>
          <w:p>
            <w:pPr>
              <w:pStyle w:val="null3"/>
            </w:pPr>
            <w:r>
              <w:rPr/>
              <w:t>采购文件中的其他实质性要求。（“★”为实质性要求）</w:t>
            </w:r>
          </w:p>
        </w:tc>
        <w:tc>
          <w:tcPr>
            <w:tcW w:type="dxa" w:w="3322"/>
          </w:tcPr>
          <w:p>
            <w:pPr>
              <w:pStyle w:val="null3"/>
            </w:pPr>
            <w:r>
              <w:rPr/>
              <w:t>采购文件中的其他实质性要求。（“★”为实质性要求）</w:t>
            </w:r>
          </w:p>
        </w:tc>
        <w:tc>
          <w:tcPr>
            <w:tcW w:type="dxa" w:w="1661"/>
          </w:tcPr>
          <w:p>
            <w:pPr>
              <w:pStyle w:val="null3"/>
            </w:pPr>
            <w:r>
              <w:rPr/>
              <w:t>响应文件封面 供应商应提交的相关证明材料</w:t>
            </w:r>
          </w:p>
        </w:tc>
      </w:tr>
    </w:tbl>
    <w:p>
      <w:pPr>
        <w:pStyle w:val="null3"/>
        <w:ind w:firstLine="480"/>
        <w:outlineLvl w:val="3"/>
      </w:pPr>
      <w:r>
        <w:rPr>
          <w:b/>
          <w:sz w:val="24"/>
        </w:rPr>
        <w:t>5.3.5最后报价</w:t>
      </w:r>
    </w:p>
    <w:p>
      <w:pPr>
        <w:pStyle w:val="null3"/>
        <w:ind w:firstLine="480"/>
      </w:pPr>
      <w:r>
        <w:rPr/>
        <w:t>一、方案评审</w:t>
      </w:r>
    </w:p>
    <w:p>
      <w:pPr>
        <w:pStyle w:val="null3"/>
      </w:pPr>
    </w:p>
    <w:p>
      <w:pPr>
        <w:pStyle w:val="null3"/>
      </w:pPr>
    </w:p>
    <w:p>
      <w:pPr>
        <w:pStyle w:val="null3"/>
      </w:pPr>
      <w:r>
        <w:rPr/>
        <w:t>采购包1：磋商文件能够详细列明采购标的的技术、服务要求，磋商结束后，磋商小组可以根据磋商情况要求所有实质性响应的供应商在规定时间内提交最后报价，提交最后报价的供应商不得少于3家。</w:t>
      </w:r>
    </w:p>
    <w:p>
      <w:pPr>
        <w:pStyle w:val="null3"/>
        <w:ind w:firstLine="480"/>
      </w:pPr>
      <w:r>
        <w:rPr/>
        <w:t>二、磋商小组开启报价后，供应商应随时关注项目电子化交易系统信息提醒，登录项目电子化交易系统，通过“等候大厅”进行报价并签章后提交。</w:t>
      </w:r>
    </w:p>
    <w:p>
      <w:pPr>
        <w:pStyle w:val="null3"/>
        <w:ind w:firstLine="480"/>
      </w:pPr>
      <w:r>
        <w:rPr/>
        <w:t>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四、供应商未在响应文件提交截止时间内提交报价或未按要求进行报价的，视为无效响应，由供应商自行承担不利后果。</w:t>
      </w:r>
    </w:p>
    <w:p>
      <w:pPr>
        <w:pStyle w:val="null3"/>
        <w:ind w:firstLine="480"/>
      </w:pPr>
      <w:r>
        <w:rPr/>
        <w:t>五、供应商未按磋商小组要求在规定时间内提交最后报价的，视为其退出磋商。</w:t>
      </w:r>
    </w:p>
    <w:p>
      <w:pPr>
        <w:pStyle w:val="null3"/>
        <w:ind w:firstLine="480"/>
      </w:pPr>
      <w:r>
        <w:rPr/>
        <w:t>六、最后报价一旦提交后，供应商不得以任何理由撤回。</w:t>
      </w:r>
    </w:p>
    <w:p>
      <w:pPr>
        <w:pStyle w:val="null3"/>
        <w:ind w:firstLine="480"/>
      </w:pPr>
      <w:r>
        <w:rPr/>
        <w:t>七、最后报价为有效报价应符合下列条件：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八、最后报价出现下列情况的，不需要供应商澄清，按以下原则处理：</w:t>
      </w:r>
    </w:p>
    <w:p>
      <w:pPr>
        <w:pStyle w:val="null3"/>
        <w:ind w:firstLine="480"/>
      </w:pPr>
      <w:r>
        <w:rPr/>
        <w:t>（一）报价中的大写金额和小写金额不一致的，以大写金额为准，但大写金额出现文字错误，导致金额无法判断的除外；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同时出现两种以上不一致的，按照前款规定的顺序修正。修正后的最后报价经加盖供应商（法定名称）电子印章后产生约束力，供应商不确认的，其最后报价无效。</w:t>
      </w:r>
    </w:p>
    <w:p>
      <w:pPr>
        <w:pStyle w:val="null3"/>
        <w:ind w:firstLine="480"/>
        <w:outlineLvl w:val="3"/>
      </w:pPr>
      <w:r>
        <w:rPr>
          <w:b/>
          <w:sz w:val="24"/>
        </w:rPr>
        <w:t>5.3.6解释、澄清有关问题</w:t>
      </w:r>
    </w:p>
    <w:p>
      <w:pPr>
        <w:pStyle w:val="null3"/>
        <w:ind w:firstLine="480"/>
      </w:pPr>
      <w:r>
        <w:rPr/>
        <w:t>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二、对响应文件中含义不明确、同类问题表述不一致或者有明显文字和计算错误的内容，磋商小组应当要求供应商作出必要的澄清、说明或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ind w:firstLine="480"/>
        <w:outlineLvl w:val="3"/>
      </w:pPr>
      <w:r>
        <w:rPr>
          <w:b/>
          <w:sz w:val="24"/>
        </w:rPr>
        <w:t>5.3.7比较与评价</w:t>
      </w:r>
    </w:p>
    <w:p>
      <w:pPr>
        <w:pStyle w:val="null3"/>
        <w:ind w:firstLine="480"/>
      </w:pPr>
      <w:r>
        <w:rPr/>
        <w:t>磋商小组应当按照磋商文件规定的评标细则及标准，对符合性检查合格的响应文件进行商务和技术评估，综合比较和评价。</w:t>
      </w:r>
    </w:p>
    <w:p>
      <w:pPr>
        <w:pStyle w:val="null3"/>
        <w:ind w:firstLine="480"/>
        <w:outlineLvl w:val="3"/>
      </w:pPr>
      <w:r>
        <w:rPr>
          <w:b/>
          <w:sz w:val="24"/>
        </w:rPr>
        <w:t>5.3.8复核</w:t>
      </w:r>
    </w:p>
    <w:p>
      <w:pPr>
        <w:pStyle w:val="null3"/>
        <w:ind w:firstLine="480"/>
      </w:pPr>
      <w:r>
        <w:rPr/>
        <w:t>评审结束后，磋商小组应当进行复核，特别要对拟推荐为成交候选供应商的、报价最低的、响应文件被认定为无效的进行重点复核。</w:t>
      </w:r>
    </w:p>
    <w:p>
      <w:pPr>
        <w:pStyle w:val="null3"/>
        <w:ind w:firstLine="480"/>
      </w:pPr>
      <w:r>
        <w:rPr/>
        <w:t>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ind w:firstLine="480"/>
        <w:outlineLvl w:val="3"/>
      </w:pPr>
      <w:r>
        <w:rPr>
          <w:b/>
          <w:sz w:val="24"/>
        </w:rPr>
        <w:t>5.3.9推荐成交候选供应商</w:t>
      </w:r>
    </w:p>
    <w:p>
      <w:pPr>
        <w:pStyle w:val="null3"/>
      </w:pPr>
    </w:p>
    <w:p>
      <w:pPr>
        <w:pStyle w:val="null3"/>
      </w:pPr>
    </w:p>
    <w:p>
      <w:pPr>
        <w:pStyle w:val="null3"/>
      </w:pPr>
      <w:r>
        <w:rPr/>
        <w:t>采购包1：</w:t>
      </w:r>
      <w:r>
        <w:rPr/>
        <w:t>候选供应商数量3名。</w:t>
      </w:r>
    </w:p>
    <w:p>
      <w:pPr>
        <w:pStyle w:val="null3"/>
        <w:ind w:firstLine="480"/>
      </w:pPr>
      <w:r>
        <w:rPr/>
        <w:t>“本项目”磋商小组应当根据综合评分情况，按照评审得分由高到低顺序推荐成交候选供应商，并编写磋商报告（若本项目属于政府购买服务项目（含政府和社会资本合作项目）/市场竞争不充分的科研项目/需要扶持的科技成果转化项目，当提交最后报价的供应商为2家时，可以推荐2家成交候选供应商）。</w:t>
      </w:r>
    </w:p>
    <w:p>
      <w:pPr>
        <w:pStyle w:val="null3"/>
        <w:ind w:firstLine="480"/>
      </w:pPr>
      <w:r>
        <w:rPr/>
        <w:t>评审得分相同的，按照最后报价由低到高的顺序推荐。评审得分且最后报价相同的，按照技术指标优劣（本项目的技术指标为：</w:t>
      </w:r>
      <w:r>
        <w:rPr/>
        <w:t>详见技术参数要求</w:t>
      </w:r>
      <w:r>
        <w:rPr/>
        <w:t>，按照技术指标得分确定优劣）顺序推荐。评审得分且最后报价且技术指标得分均相同的，按供应商根据第六章强制、优先采购产品承诺函格式要求承诺提供的经认证的优先采购节能、环境标志产品数量由多到少顺序推荐。评审得分、最后报价、技术指标得分和承诺提供的经认证优先采购节能、环境标志产品数量均相同的，成交候选供应商并列。</w:t>
      </w:r>
    </w:p>
    <w:p>
      <w:pPr>
        <w:pStyle w:val="null3"/>
        <w:ind w:firstLine="480"/>
        <w:outlineLvl w:val="3"/>
      </w:pPr>
      <w:r>
        <w:rPr>
          <w:b/>
          <w:sz w:val="24"/>
        </w:rPr>
        <w:t>5.3.10编写磋商报告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ind w:firstLine="480"/>
        <w:outlineLvl w:val="3"/>
      </w:pPr>
      <w:r>
        <w:rPr>
          <w:b/>
          <w:sz w:val="24"/>
        </w:rPr>
        <w:t>5.3.11评审争议处理规则</w:t>
      </w:r>
    </w:p>
    <w:p>
      <w:pPr>
        <w:pStyle w:val="null3"/>
        <w:ind w:firstLine="480"/>
      </w:pPr>
      <w:r>
        <w:rPr/>
        <w:t>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ind w:firstLine="480"/>
        <w:outlineLvl w:val="2"/>
      </w:pPr>
      <w:r>
        <w:rPr>
          <w:b/>
          <w:sz w:val="28"/>
        </w:rPr>
        <w:t>5.4评审办法及标准</w:t>
      </w:r>
    </w:p>
    <w:p>
      <w:pPr>
        <w:pStyle w:val="null3"/>
        <w:ind w:firstLine="480"/>
      </w:pPr>
      <w:r>
        <w:rPr/>
        <w:t>一、磋商小组只对通过资格审查的响应文件，根据磋商文件的要求采用相同的评审程序、评分办法及标准进行评价和比较。</w:t>
      </w:r>
    </w:p>
    <w:p>
      <w:pPr>
        <w:pStyle w:val="null3"/>
        <w:ind w:firstLine="480"/>
      </w:pPr>
      <w:r>
        <w:rPr/>
        <w:t>二、磋商小组成员应依据磋商文件规定的评分标准和方法独立对每个有效响应的文件进行评价、打分，然后汇总每个供应商每项评分因素的得分。</w:t>
      </w:r>
    </w:p>
    <w:p>
      <w:pPr>
        <w:pStyle w:val="null3"/>
        <w:ind w:firstLine="480"/>
        <w:outlineLvl w:val="3"/>
      </w:pPr>
      <w:r>
        <w:rPr>
          <w:b/>
          <w:sz w:val="24"/>
        </w:rPr>
        <w:t>5.4.1评分办法</w:t>
      </w:r>
    </w:p>
    <w:p>
      <w:pPr>
        <w:pStyle w:val="null3"/>
        <w:ind w:firstLine="480"/>
      </w:pPr>
      <w:r>
        <w:rPr/>
        <w:t>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ind w:firstLine="480"/>
        <w:outlineLvl w:val="3"/>
      </w:pPr>
      <w:r>
        <w:rPr>
          <w:b/>
          <w:sz w:val="24"/>
        </w:rPr>
        <w:t>5.4.2评分标准</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评审因素</w:t>
            </w:r>
          </w:p>
        </w:tc>
        <w:tc>
          <w:tcPr>
            <w:tcW w:type="dxa" w:w="5815"/>
            <w:gridSpan w:val="4"/>
          </w:tcPr>
          <w:p>
            <w:pPr>
              <w:pStyle w:val="null3"/>
              <w:jc w:val="center"/>
            </w:pPr>
            <w:r>
              <w:rPr/>
              <w:t>评审标准</w:t>
            </w:r>
          </w:p>
        </w:tc>
      </w:tr>
      <w:tr>
        <w:tc>
          <w:tcPr>
            <w:tcW w:type="dxa" w:w="2492"/>
            <w:gridSpan w:val="2"/>
          </w:tcPr>
          <w:p>
            <w:pPr>
              <w:pStyle w:val="null3"/>
              <w:jc w:val="center"/>
            </w:pPr>
            <w:r>
              <w:rPr/>
              <w:t>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评审因素分类</w:t>
            </w:r>
          </w:p>
        </w:tc>
        <w:tc>
          <w:tcPr>
            <w:tcW w:type="dxa" w:w="1661"/>
          </w:tcPr>
          <w:p>
            <w:pPr>
              <w:pStyle w:val="null3"/>
              <w:jc w:val="center"/>
            </w:pPr>
            <w:r>
              <w:rPr/>
              <w:t>评审项</w:t>
            </w:r>
          </w:p>
        </w:tc>
        <w:tc>
          <w:tcPr>
            <w:tcW w:type="dxa" w:w="2492"/>
          </w:tcPr>
          <w:p>
            <w:pPr>
              <w:pStyle w:val="null3"/>
              <w:jc w:val="center"/>
            </w:pPr>
            <w:r>
              <w:rPr/>
              <w:t>详细描述</w:t>
            </w:r>
          </w:p>
        </w:tc>
        <w:tc>
          <w:tcPr>
            <w:tcW w:type="dxa" w:w="831"/>
          </w:tcPr>
          <w:p>
            <w:pPr>
              <w:pStyle w:val="null3"/>
              <w:jc w:val="center"/>
            </w:pPr>
            <w:r>
              <w:rPr/>
              <w:t>分值</w:t>
            </w:r>
          </w:p>
        </w:tc>
        <w:tc>
          <w:tcPr>
            <w:tcW w:type="dxa" w:w="831"/>
          </w:tcPr>
          <w:p>
            <w:pPr>
              <w:pStyle w:val="null3"/>
              <w:jc w:val="center"/>
            </w:pPr>
            <w:r>
              <w:rPr/>
              <w:t>客观/主观</w:t>
            </w:r>
          </w:p>
        </w:tc>
        <w:tc>
          <w:tcPr>
            <w:tcW w:type="dxa" w:w="1661"/>
          </w:tcPr>
          <w:p>
            <w:pPr>
              <w:pStyle w:val="null3"/>
              <w:jc w:val="center"/>
            </w:pPr>
            <w:r>
              <w:rPr/>
              <w:t>关联格式</w:t>
            </w:r>
          </w:p>
        </w:tc>
      </w:tr>
      <w:tr>
        <w:tc>
          <w:tcPr>
            <w:tcW w:type="dxa" w:w="831"/>
            <w:vMerge w:val="restart"/>
          </w:tcPr>
          <w:p>
            <w:pPr>
              <w:pStyle w:val="null3"/>
            </w:pPr>
            <w:r>
              <w:rPr/>
              <w:t>详细评审</w:t>
            </w:r>
          </w:p>
        </w:tc>
        <w:tc>
          <w:tcPr>
            <w:tcW w:type="dxa" w:w="1661"/>
          </w:tcPr>
          <w:p>
            <w:pPr>
              <w:pStyle w:val="null3"/>
            </w:pPr>
            <w:r>
              <w:rPr/>
              <w:t>项目要求</w:t>
            </w:r>
          </w:p>
        </w:tc>
        <w:tc>
          <w:tcPr>
            <w:tcW w:type="dxa" w:w="2492"/>
          </w:tcPr>
          <w:p>
            <w:pPr>
              <w:pStyle w:val="null3"/>
            </w:pPr>
            <w:r>
              <w:rPr/>
              <w:t>完全符合采购文件技术参数及要求中技术指标，没有负偏离得18.6分；1、技术参数及要求中的技术指标每有一项带“▲”（共8项）参数有负偏离的扣1分，8分扣完为止； 2、技术参数及要求中每有一项不带任何特殊符号（共106项）参数有负偏离的扣 0.1分，10.6分扣完为止。</w:t>
            </w:r>
          </w:p>
        </w:tc>
        <w:tc>
          <w:tcPr>
            <w:tcW w:type="dxa" w:w="831"/>
          </w:tcPr>
          <w:p>
            <w:pPr>
              <w:pStyle w:val="null3"/>
              <w:jc w:val="right"/>
            </w:pPr>
            <w:r>
              <w:rPr/>
              <w:t>18.60</w:t>
            </w:r>
          </w:p>
        </w:tc>
        <w:tc>
          <w:tcPr>
            <w:tcW w:type="dxa" w:w="831"/>
          </w:tcPr>
          <w:p>
            <w:pPr>
              <w:pStyle w:val="null3"/>
            </w:pPr>
            <w:r>
              <w:rPr/>
              <w:t>客观</w:t>
            </w:r>
          </w:p>
        </w:tc>
        <w:tc>
          <w:tcPr>
            <w:tcW w:type="dxa" w:w="1661"/>
          </w:tcPr>
          <w:p>
            <w:pPr>
              <w:pStyle w:val="null3"/>
            </w:pPr>
            <w:r>
              <w:rPr/>
              <w:t>供应商应提交的相关证明材料</w:t>
            </w:r>
          </w:p>
          <w:p>
            <w:pPr>
              <w:pStyle w:val="null3"/>
            </w:pPr>
            <w:r>
              <w:rPr/>
              <w:t>产品技术参数响应表</w:t>
            </w:r>
          </w:p>
          <w:p>
            <w:pPr>
              <w:pStyle w:val="null3"/>
            </w:pPr>
            <w:r>
              <w:rPr/>
              <w:t>商务应答表</w:t>
            </w:r>
          </w:p>
        </w:tc>
      </w:tr>
      <w:tr>
        <w:tc>
          <w:tcPr>
            <w:tcW w:type="dxa" w:w="831"/>
            <w:vMerge/>
          </w:tcPr>
          <w:p/>
        </w:tc>
        <w:tc>
          <w:tcPr>
            <w:tcW w:type="dxa" w:w="1661"/>
          </w:tcPr>
          <w:p>
            <w:pPr>
              <w:pStyle w:val="null3"/>
            </w:pPr>
            <w:r>
              <w:rPr/>
              <w:t>项目实施方案</w:t>
            </w:r>
          </w:p>
        </w:tc>
        <w:tc>
          <w:tcPr>
            <w:tcW w:type="dxa" w:w="2492"/>
          </w:tcPr>
          <w:p>
            <w:pPr>
              <w:pStyle w:val="null3"/>
            </w:pPr>
            <w:r>
              <w:rPr/>
              <w:t>响应供应商根据本项目制定完整的安全文明施工方案（①配送方案；②项目专职人员配置方案；③进度保障措施；④质量保障措施；⑤与采购人建立合理有效的沟通机制；⑥项目实施过程中的应急预案；每有一项完全符合项目实际需求的，得4分；每有一项内容存在缺陷的，得2分；每缺少一项的，得0分。本项目最多得24分。 注：以上“缺陷”是指内容缺项、不完整或缺少关键点、非专门针对本项目或不适用本项目特性、套用其他项目内容、对同一问题前后表述矛盾存在逻辑漏洞、科学原理或常识错误、涉及的规范及标准错误、地点区域错误、不利于本项目目标的实现、现有技术条件下不可能出现的情形等任意一种情形。</w:t>
            </w:r>
          </w:p>
        </w:tc>
        <w:tc>
          <w:tcPr>
            <w:tcW w:type="dxa" w:w="831"/>
          </w:tcPr>
          <w:p>
            <w:pPr>
              <w:pStyle w:val="null3"/>
              <w:jc w:val="right"/>
            </w:pPr>
            <w:r>
              <w:rPr/>
              <w:t>24.00</w:t>
            </w:r>
          </w:p>
        </w:tc>
        <w:tc>
          <w:tcPr>
            <w:tcW w:type="dxa" w:w="831"/>
          </w:tcPr>
          <w:p>
            <w:pPr>
              <w:pStyle w:val="null3"/>
            </w:pPr>
            <w:r>
              <w:rPr/>
              <w:t>主观</w:t>
            </w:r>
          </w:p>
        </w:tc>
        <w:tc>
          <w:tcPr>
            <w:tcW w:type="dxa" w:w="1661"/>
          </w:tcPr>
          <w:p>
            <w:pPr>
              <w:pStyle w:val="null3"/>
            </w:pPr>
            <w:r>
              <w:rPr/>
              <w:t>产品技术参数响应表</w:t>
            </w:r>
          </w:p>
          <w:p>
            <w:pPr>
              <w:pStyle w:val="null3"/>
            </w:pPr>
            <w:r>
              <w:rPr/>
              <w:t>商务应答表</w:t>
            </w:r>
          </w:p>
          <w:p>
            <w:pPr>
              <w:pStyle w:val="null3"/>
            </w:pPr>
            <w:r>
              <w:rPr/>
              <w:t>供应商应提交的相关证明材料</w:t>
            </w:r>
          </w:p>
        </w:tc>
      </w:tr>
      <w:tr>
        <w:tc>
          <w:tcPr>
            <w:tcW w:type="dxa" w:w="831"/>
            <w:vMerge/>
          </w:tcPr>
          <w:p/>
        </w:tc>
        <w:tc>
          <w:tcPr>
            <w:tcW w:type="dxa" w:w="1661"/>
          </w:tcPr>
          <w:p>
            <w:pPr>
              <w:pStyle w:val="null3"/>
            </w:pPr>
            <w:r>
              <w:rPr/>
              <w:t>售后服务</w:t>
            </w:r>
          </w:p>
        </w:tc>
        <w:tc>
          <w:tcPr>
            <w:tcW w:type="dxa" w:w="2492"/>
          </w:tcPr>
          <w:p>
            <w:pPr>
              <w:pStyle w:val="null3"/>
            </w:pPr>
            <w:r>
              <w:rPr/>
              <w:t>响应供应商根据本项目制定完整的实施方案（①售后响应时间；②质保措施、巡检制度；③备品备件情况；④培训方案；⑤售后保障措施；每有一项完全符合项目实际需求的，得5分；每有一项内容存在缺陷的，得2.5分；每缺少一项的，得0分。本项目最多得25分。 注：以上“缺陷”是指内容缺项、不完整或缺少关键点、非专门针对本项目或不适用本项目特性、套用其他项目内容、对同一问题前后表述矛盾存在逻辑漏洞、科学原理或常识错误、涉及的规范及标准错误、地点区域错误、不利于本项目目标的实现、现有技术条件下不可能出现的情形等任意一种情形。</w:t>
            </w:r>
          </w:p>
        </w:tc>
        <w:tc>
          <w:tcPr>
            <w:tcW w:type="dxa" w:w="831"/>
          </w:tcPr>
          <w:p>
            <w:pPr>
              <w:pStyle w:val="null3"/>
              <w:jc w:val="right"/>
            </w:pPr>
            <w:r>
              <w:rPr/>
              <w:t>25.00</w:t>
            </w:r>
          </w:p>
        </w:tc>
        <w:tc>
          <w:tcPr>
            <w:tcW w:type="dxa" w:w="831"/>
          </w:tcPr>
          <w:p>
            <w:pPr>
              <w:pStyle w:val="null3"/>
            </w:pPr>
            <w:r>
              <w:rPr/>
              <w:t>主观</w:t>
            </w:r>
          </w:p>
        </w:tc>
        <w:tc>
          <w:tcPr>
            <w:tcW w:type="dxa" w:w="1661"/>
          </w:tcPr>
          <w:p>
            <w:pPr>
              <w:pStyle w:val="null3"/>
            </w:pPr>
            <w:r>
              <w:rPr/>
              <w:t>供应商应提交的相关证明材料</w:t>
            </w:r>
          </w:p>
          <w:p>
            <w:pPr>
              <w:pStyle w:val="null3"/>
            </w:pPr>
            <w:r>
              <w:rPr/>
              <w:t>产品技术参数响应表</w:t>
            </w:r>
          </w:p>
          <w:p>
            <w:pPr>
              <w:pStyle w:val="null3"/>
            </w:pPr>
            <w:r>
              <w:rPr/>
              <w:t>商务应答表</w:t>
            </w:r>
          </w:p>
        </w:tc>
      </w:tr>
      <w:tr>
        <w:tc>
          <w:tcPr>
            <w:tcW w:type="dxa" w:w="831"/>
            <w:vMerge/>
          </w:tcPr>
          <w:p/>
        </w:tc>
        <w:tc>
          <w:tcPr>
            <w:tcW w:type="dxa" w:w="1661"/>
          </w:tcPr>
          <w:p>
            <w:pPr>
              <w:pStyle w:val="null3"/>
            </w:pPr>
            <w:r>
              <w:rPr/>
              <w:t>节能、环境标志、无线局域网产品</w:t>
            </w:r>
          </w:p>
        </w:tc>
        <w:tc>
          <w:tcPr>
            <w:tcW w:type="dxa" w:w="2492"/>
          </w:tcPr>
          <w:p>
            <w:pPr>
              <w:pStyle w:val="null3"/>
            </w:pPr>
            <w:r>
              <w:rPr/>
              <w:t>投标产品中属于政府采购优先采购范围的，则每有一项为节能产品或者环境标志产品或者无线局域网产品的得0.8分，非节能、环境标志产品的、无线局域网产品的不得分。本项最多得2.4分。 注：1. 节能产品、环境标志产品优先采购范围以品目清单为准。财政部、发展改革委、生态环境部等部门根据产品节能环保性能、技术水平和市场成熟程度等因素，确定实施政府优先采购和强制采购的产品类别及所依据的相关标准规范，以品目清单的形式发布并适时调整。无线局域网产品优先采购范围以中国政府采购网公布的《无线局域网认证产品政府采购清单》为准。 2. 投标产品属于优先采购范围内的节能产品或者环境标志产品的，提供国家确定的认证机构出具的、处于有效期之内的节能产品、环境标志产品认证证书复印件加盖供应商公章（鲜章）。 3.投标产品属于优先采购范围内的无线局域网产品的，提供政府采购清单对应页并加盖供应商单位公章（鲜章）</w:t>
            </w:r>
          </w:p>
        </w:tc>
        <w:tc>
          <w:tcPr>
            <w:tcW w:type="dxa" w:w="831"/>
          </w:tcPr>
          <w:p>
            <w:pPr>
              <w:pStyle w:val="null3"/>
              <w:jc w:val="right"/>
            </w:pPr>
            <w:r>
              <w:rPr/>
              <w:t>2.40</w:t>
            </w:r>
          </w:p>
        </w:tc>
        <w:tc>
          <w:tcPr>
            <w:tcW w:type="dxa" w:w="831"/>
          </w:tcPr>
          <w:p>
            <w:pPr>
              <w:pStyle w:val="null3"/>
            </w:pPr>
            <w:r>
              <w:rPr/>
              <w:t>客观</w:t>
            </w:r>
          </w:p>
        </w:tc>
        <w:tc>
          <w:tcPr>
            <w:tcW w:type="dxa" w:w="1661"/>
          </w:tcPr>
          <w:p>
            <w:pPr>
              <w:pStyle w:val="null3"/>
            </w:pPr>
            <w:r>
              <w:rPr/>
              <w:t>供应商应提交的相关证明材料</w:t>
            </w:r>
          </w:p>
          <w:p>
            <w:pPr>
              <w:pStyle w:val="null3"/>
            </w:pPr>
            <w:r>
              <w:rPr/>
              <w:t>产品技术参数响应表</w:t>
            </w:r>
          </w:p>
          <w:p>
            <w:pPr>
              <w:pStyle w:val="null3"/>
            </w:pPr>
            <w:r>
              <w:rPr/>
              <w:t>商务应答表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以磋商小组认定的最终有效报价中的最低评标价为评标基准价，其价格分为满分。其他供应商的价格分统一按下列公式计算：投标报价得分=（评标基准价/评标价）×30%×100</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报价表</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序号</w:t>
            </w:r>
          </w:p>
        </w:tc>
        <w:tc>
          <w:tcPr>
            <w:tcW w:type="dxa" w:w="1661"/>
          </w:tcPr>
          <w:p>
            <w:pPr>
              <w:pStyle w:val="null3"/>
            </w:pPr>
            <w:r>
              <w:rPr/>
              <w:t>情形</w:t>
            </w:r>
          </w:p>
        </w:tc>
        <w:tc>
          <w:tcPr>
            <w:tcW w:type="dxa" w:w="1661"/>
          </w:tcPr>
          <w:p>
            <w:pPr>
              <w:pStyle w:val="null3"/>
            </w:pPr>
            <w:r>
              <w:rPr/>
              <w:t>适用对象</w:t>
            </w:r>
          </w:p>
        </w:tc>
        <w:tc>
          <w:tcPr>
            <w:tcW w:type="dxa" w:w="831"/>
          </w:tcPr>
          <w:p>
            <w:pPr>
              <w:pStyle w:val="null3"/>
            </w:pPr>
            <w:r>
              <w:rPr/>
              <w:t>比例</w:t>
            </w:r>
          </w:p>
        </w:tc>
        <w:tc>
          <w:tcPr>
            <w:tcW w:type="dxa" w:w="1661"/>
          </w:tcPr>
          <w:p>
            <w:pPr>
              <w:pStyle w:val="null3"/>
            </w:pPr>
            <w:r>
              <w:rPr/>
              <w:t>说明</w:t>
            </w:r>
          </w:p>
        </w:tc>
        <w:tc>
          <w:tcPr>
            <w:tcW w:type="dxa" w:w="1661"/>
          </w:tcPr>
          <w:p>
            <w:pPr>
              <w:pStyle w:val="null3"/>
            </w:pPr>
            <w:r>
              <w:rPr/>
              <w:t>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本项目对属于小型和微型企业的投标人的投标报价给予相应百分比的扣除，用扣除后的价格参与评审。残疾人福利性单位视同小型、微型企业，享受同等价格扣除，但同时属于残疾人福利性单位和小微企业的，不重复价格扣除。</w:t>
            </w:r>
          </w:p>
        </w:tc>
        <w:tc>
          <w:tcPr>
            <w:tcW w:type="dxa" w:w="1661"/>
          </w:tcPr>
          <w:p>
            <w:pPr>
              <w:pStyle w:val="null3"/>
            </w:pPr>
            <w:r>
              <w:rPr/>
              <w:t>分项报价表 中小企业声明函 残疾人福利性单位声明函 报价表 监狱企业的证明文件</w:t>
            </w:r>
          </w:p>
        </w:tc>
      </w:tr>
    </w:tbl>
    <w:p>
      <w:pPr>
        <w:pStyle w:val="null3"/>
        <w:ind w:firstLine="480"/>
        <w:outlineLvl w:val="2"/>
      </w:pPr>
      <w:r>
        <w:rPr>
          <w:b/>
          <w:sz w:val="28"/>
        </w:rPr>
        <w:t>5.5终止采购活动</w:t>
      </w:r>
    </w:p>
    <w:p>
      <w:pPr>
        <w:pStyle w:val="null3"/>
        <w:ind w:firstLine="480"/>
      </w:pPr>
      <w:r>
        <w:rPr/>
        <w:t>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ind w:firstLine="480"/>
        <w:outlineLvl w:val="2"/>
      </w:pPr>
      <w:r>
        <w:rPr>
          <w:b/>
          <w:sz w:val="28"/>
        </w:rPr>
        <w:t>5.6确定成交供应商</w:t>
      </w:r>
    </w:p>
    <w:p>
      <w:pPr>
        <w:pStyle w:val="null3"/>
      </w:pPr>
    </w:p>
    <w:p>
      <w:pPr>
        <w:pStyle w:val="null3"/>
      </w:pP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四、根据采购人确定的成交供应商，代理机构在四川政府采购网上发布成交结果公告，同时向成交供应商发出成交通知书。</w:t>
      </w:r>
    </w:p>
    <w:p>
      <w:pPr>
        <w:pStyle w:val="null3"/>
        <w:ind w:firstLine="480"/>
        <w:outlineLvl w:val="2"/>
      </w:pPr>
      <w:r>
        <w:rPr>
          <w:b/>
          <w:sz w:val="28"/>
        </w:rPr>
        <w:t>5.7评审专家在政府采购活动中承担以下义务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ind w:firstLine="480"/>
        <w:outlineLvl w:val="2"/>
      </w:pPr>
      <w:r>
        <w:rPr>
          <w:b/>
          <w:sz w:val="28"/>
        </w:rPr>
        <w:t>5.8评审专家在政府采购活动中应当遵守以下工作纪律</w:t>
      </w:r>
    </w:p>
    <w:p>
      <w:pPr>
        <w:pStyle w:val="null3"/>
        <w:ind w:firstLine="480"/>
      </w:pPr>
      <w:r>
        <w:rPr/>
        <w:t>（一）遵行《中华人民共和国政府采购法》第十二条和《中华人民共和国政府采购法实施条例》第九条及财政部关于回避的规定。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         应当在监督人员监督之下办理。</w:t>
      </w:r>
    </w:p>
    <w:p>
      <w:pPr>
        <w:pStyle w:val="null3"/>
        <w:ind w:firstLine="480"/>
      </w:pPr>
      <w:r>
        <w:rPr/>
        <w:t>（四）评审过程中，不得干预或者影响正常评审工作，不得发表倾向性、引导性意见，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五）在评审过程中和评审结束后，不得记录、复制或带走任何评审资料，除因履行《四川省政府采购评审工作规程（修订）》（川财采〔2016〕53号）第十三条第（六）项规定的义务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p>
    <w:p>
      <w:pPr>
        <w:pStyle w:val="null3"/>
        <w:ind w:firstLine="480"/>
      </w:pPr>
      <w:r>
        <w:rPr/>
        <w:t xml:space="preserve"> </w:t>
      </w:r>
    </w:p>
    <w:p>
      <w:pPr>
        <w:pStyle w:val="null3"/>
        <w:ind w:firstLine="480"/>
        <w:jc w:val="center"/>
        <w:outlineLvl w:val="1"/>
      </w:pPr>
      <w:r>
        <w:rPr>
          <w:b/>
          <w:sz w:val="36"/>
        </w:rPr>
        <w:t>第六章 响应文件格式</w:t>
      </w:r>
    </w:p>
    <w:p>
      <w:pPr>
        <w:pStyle w:val="null3"/>
      </w:pPr>
    </w:p>
    <w:p>
      <w:pPr>
        <w:pStyle w:val="null3"/>
      </w:pPr>
    </w:p>
    <w:p>
      <w:pPr>
        <w:pStyle w:val="null3"/>
      </w:pP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详见附件：投标（响应）函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详见附件：产品技术参数响应表</w:t>
      </w:r>
    </w:p>
    <w:p>
      <w:pPr>
        <w:pStyle w:val="null3"/>
        <w:ind w:firstLine="960"/>
      </w:pPr>
      <w:r>
        <w:rPr/>
        <w:t>详见附件：商务应答表</w:t>
      </w:r>
    </w:p>
    <w:p>
      <w:pPr>
        <w:pStyle w:val="null3"/>
        <w:ind w:firstLine="960"/>
      </w:pPr>
      <w:r>
        <w:rPr/>
        <w:t>详见附件：报价表</w:t>
      </w:r>
    </w:p>
    <w:p>
      <w:pPr>
        <w:pStyle w:val="null3"/>
        <w:ind w:firstLine="960"/>
      </w:pPr>
      <w:r>
        <w:rPr/>
        <w:t>详见附件：分项报价表</w:t>
      </w:r>
    </w:p>
    <w:p>
      <w:pPr>
        <w:pStyle w:val="null3"/>
        <w:ind w:firstLine="960"/>
      </w:pPr>
      <w:r>
        <w:rPr/>
        <w:t>详见附件：供应商应提交的相关证明材料</w:t>
      </w:r>
    </w:p>
    <w:p>
      <w:pPr>
        <w:pStyle w:val="null3"/>
      </w:pPr>
    </w:p>
    <w:p>
      <w:pPr>
        <w:pStyle w:val="null3"/>
        <w:ind w:firstLine="480"/>
      </w:pPr>
      <w:r>
        <w:rPr/>
        <w:t xml:space="preserve"> </w:t>
      </w:r>
    </w:p>
    <w:p>
      <w:pPr>
        <w:pStyle w:val="null3"/>
        <w:ind w:firstLine="480"/>
        <w:jc w:val="center"/>
        <w:outlineLvl w:val="1"/>
      </w:pPr>
      <w:r>
        <w:rPr>
          <w:b/>
          <w:sz w:val="36"/>
        </w:rPr>
        <w:t>第七章 拟签订采购合同文本</w:t>
      </w:r>
    </w:p>
    <w:p>
      <w:pPr>
        <w:pStyle w:val="null3"/>
      </w:pPr>
    </w:p>
    <w:p>
      <w:pPr>
        <w:pStyle w:val="null3"/>
      </w:pPr>
    </w:p>
    <w:p>
      <w:pPr>
        <w:pStyle w:val="null3"/>
      </w:pPr>
    </w:p>
    <w:p>
      <w:pPr>
        <w:pStyle w:val="null3"/>
      </w:pPr>
    </w:p>
    <w:p>
      <w:pPr>
        <w:pStyle w:val="null3"/>
      </w:pPr>
    </w:p>
    <w:p>
      <w:pPr>
        <w:pStyle w:val="null3"/>
        <w:ind w:firstLine="480"/>
        <w:jc w:val="center"/>
        <w:outlineLvl w:val="0"/>
      </w:pPr>
      <w:r>
        <w:rPr>
          <w:b/>
          <w:sz w:val="48"/>
        </w:rPr>
        <w:t>政府采购合同（货物类）</w:t>
      </w:r>
      <w:r>
        <w:br/>
      </w:r>
    </w:p>
    <w:p>
      <w:pPr>
        <w:pStyle w:val="null3"/>
      </w:pPr>
      <w:r>
        <w:rPr/>
        <w:t>政府采购合同编号：__________________</w:t>
      </w:r>
    </w:p>
    <w:p>
      <w:pPr>
        <w:pStyle w:val="null3"/>
      </w:pPr>
      <w:r>
        <w:rPr/>
        <w:t>履约地点： __________________</w:t>
      </w:r>
    </w:p>
    <w:p>
      <w:pPr>
        <w:pStyle w:val="null3"/>
      </w:pPr>
      <w:r>
        <w:rPr/>
        <w:t>签订地点：__________________</w:t>
      </w:r>
    </w:p>
    <w:p>
      <w:pPr>
        <w:pStyle w:val="null3"/>
      </w:pPr>
      <w:r>
        <w:rPr/>
        <w:t>签订日期：20___年___月___日</w:t>
      </w:r>
    </w:p>
    <w:p>
      <w:pPr>
        <w:pStyle w:val="null3"/>
      </w:pPr>
      <w:r>
        <w:rPr/>
        <w:t>采购人（甲方）：__________________</w:t>
      </w:r>
    </w:p>
    <w:p>
      <w:pPr>
        <w:pStyle w:val="null3"/>
      </w:pPr>
      <w:r>
        <w:rPr/>
        <w:t>地址：__________________</w:t>
      </w:r>
    </w:p>
    <w:p>
      <w:pPr>
        <w:pStyle w:val="null3"/>
      </w:pPr>
      <w:r>
        <w:rPr/>
        <w:t>供应商(乙方)：__________________</w:t>
      </w:r>
    </w:p>
    <w:p>
      <w:pPr>
        <w:pStyle w:val="null3"/>
      </w:pPr>
      <w:r>
        <w:rPr/>
        <w:t>地址：__________________</w:t>
      </w:r>
    </w:p>
    <w:p>
      <w:pPr>
        <w:pStyle w:val="null3"/>
      </w:pPr>
      <w:r>
        <w:rPr/>
        <w:t>依据《中华人民共和国民法典》 《中华人民共和国政府采购法》与项目行业有关的法律法规，以及XXX采购项目的</w:t>
      </w:r>
      <w:r>
        <w:rPr/>
        <w:t>《磋商文件》</w:t>
      </w:r>
      <w:r>
        <w:rPr/>
        <w:t>，乙方的《投标（响应）文件》及《中标（成交）通知书》，甲乙双方同意签订本合同。具体情况及要求如下：</w:t>
      </w:r>
    </w:p>
    <w:p>
      <w:pPr>
        <w:pStyle w:val="null3"/>
        <w:outlineLvl w:val="3"/>
      </w:pPr>
      <w:r>
        <w:rPr>
          <w:b/>
          <w:sz w:val="24"/>
        </w:rPr>
        <w:t>一、标的信息</w:t>
      </w:r>
      <w:r>
        <w:br/>
      </w:r>
    </w:p>
    <w:p>
      <w:pPr>
        <w:pStyle w:val="null3"/>
        <w:outlineLvl w:val="3"/>
      </w:pPr>
      <w:r>
        <w:rPr>
          <w:b/>
          <w:sz w:val="24"/>
        </w:rPr>
        <w:t>二、货物要求</w:t>
      </w:r>
    </w:p>
    <w:p>
      <w:pPr>
        <w:pStyle w:val="null3"/>
      </w:pPr>
    </w:p>
    <w:p>
      <w:pPr>
        <w:pStyle w:val="null3"/>
      </w:pPr>
      <w:r>
        <w:rPr/>
        <w:t>1.供应商为本项目提供的所有货物、辅材中属于《国家强制性货物认证目录》范围内货物的，均通过国家强制性货物认证并取得认证证书。供应商为本项目提供的所有货物、辅材符合现行的强制性国家相关标准、行业标准。</w:t>
      </w:r>
    </w:p>
    <w:p>
      <w:pPr>
        <w:pStyle w:val="null3"/>
      </w:pPr>
      <w:r>
        <w:rPr/>
        <w:t>2.包装方式</w:t>
      </w:r>
    </w:p>
    <w:p>
      <w:pPr>
        <w:pStyle w:val="null3"/>
      </w:pPr>
      <w:r>
        <w:rPr/>
        <w:t>3.质量保修范围和保修期</w:t>
      </w:r>
    </w:p>
    <w:p>
      <w:pPr>
        <w:pStyle w:val="null3"/>
      </w:pPr>
      <w:r>
        <w:rPr/>
        <w:t>4. 其他要求</w:t>
      </w:r>
    </w:p>
    <w:p>
      <w:pPr>
        <w:pStyle w:val="null3"/>
        <w:outlineLvl w:val="3"/>
      </w:pPr>
      <w:r>
        <w:rPr>
          <w:b/>
          <w:sz w:val="24"/>
        </w:rPr>
        <w:t>三、合同定价方式、付款进度和支付方式</w:t>
      </w:r>
      <w:r>
        <w:br/>
      </w:r>
    </w:p>
    <w:p>
      <w:pPr>
        <w:pStyle w:val="null3"/>
        <w:outlineLvl w:val="3"/>
      </w:pPr>
      <w:r>
        <w:rPr>
          <w:b/>
          <w:sz w:val="24"/>
        </w:rPr>
        <w:t>四、交货时间、地点和方式</w:t>
      </w:r>
      <w:r>
        <w:br/>
      </w:r>
    </w:p>
    <w:p>
      <w:pPr>
        <w:pStyle w:val="null3"/>
        <w:outlineLvl w:val="3"/>
      </w:pPr>
      <w:r>
        <w:rPr>
          <w:b/>
          <w:sz w:val="24"/>
        </w:rPr>
        <w:t>五、履约保证金</w:t>
      </w:r>
      <w:r>
        <w:br/>
      </w:r>
    </w:p>
    <w:p>
      <w:pPr>
        <w:pStyle w:val="null3"/>
        <w:outlineLvl w:val="3"/>
      </w:pPr>
      <w:r>
        <w:rPr>
          <w:b/>
          <w:sz w:val="24"/>
        </w:rPr>
        <w:t>六、验收标准和方法</w:t>
      </w:r>
      <w:r>
        <w:br/>
      </w:r>
    </w:p>
    <w:p>
      <w:pPr>
        <w:pStyle w:val="null3"/>
        <w:outlineLvl w:val="3"/>
      </w:pPr>
      <w:r>
        <w:rPr>
          <w:b/>
          <w:sz w:val="24"/>
        </w:rPr>
        <w:t>七、甲方的权利和义务</w:t>
      </w:r>
    </w:p>
    <w:p>
      <w:pPr>
        <w:pStyle w:val="null3"/>
      </w:pPr>
    </w:p>
    <w:p>
      <w:pPr>
        <w:pStyle w:val="null3"/>
      </w:pPr>
      <w:r>
        <w:rPr/>
        <w:t>1.甲方有权依据双方签订的合同对乙方提供的货物进行验收。当验收结果未达到标准时，有权依据合同约定对乙方......</w:t>
      </w:r>
    </w:p>
    <w:p>
      <w:pPr>
        <w:pStyle w:val="null3"/>
      </w:pPr>
      <w:r>
        <w:rPr/>
        <w:t>2.根据本合同规定，按时向乙方支付应付货物费用。</w:t>
      </w:r>
    </w:p>
    <w:p>
      <w:pPr>
        <w:pStyle w:val="null3"/>
      </w:pPr>
      <w:r>
        <w:rPr/>
        <w:t>3.国家法律、法规所规定由甲方承担的其它责任。</w:t>
      </w:r>
    </w:p>
    <w:p>
      <w:pPr>
        <w:pStyle w:val="null3"/>
        <w:outlineLvl w:val="3"/>
      </w:pPr>
      <w:r>
        <w:rPr>
          <w:b/>
          <w:sz w:val="24"/>
        </w:rPr>
        <w:t>八、乙方的权利和义务</w:t>
      </w:r>
    </w:p>
    <w:p>
      <w:pPr>
        <w:pStyle w:val="null3"/>
      </w:pPr>
    </w:p>
    <w:p>
      <w:pPr>
        <w:pStyle w:val="null3"/>
      </w:pPr>
      <w:r>
        <w:rPr/>
        <w:t>1.根据本合同的规定向甲方收取相关货物费用。</w:t>
      </w:r>
    </w:p>
    <w:p>
      <w:pPr>
        <w:pStyle w:val="null3"/>
      </w:pPr>
      <w:r>
        <w:rPr/>
        <w:t>2.接受项目行业管理部门及政府有关部门的指导，接受甲方的监督。</w:t>
      </w:r>
    </w:p>
    <w:p>
      <w:pPr>
        <w:pStyle w:val="null3"/>
      </w:pPr>
      <w:r>
        <w:rPr/>
        <w:t>3.国家法律、法规所规定由乙方承担的其它责任。</w:t>
      </w:r>
    </w:p>
    <w:p>
      <w:pPr>
        <w:pStyle w:val="null3"/>
        <w:outlineLvl w:val="3"/>
      </w:pPr>
      <w:r>
        <w:rPr>
          <w:b/>
          <w:sz w:val="24"/>
        </w:rPr>
        <w:t>九、违约责任</w:t>
      </w:r>
    </w:p>
    <w:p>
      <w:pPr>
        <w:pStyle w:val="null3"/>
      </w:pPr>
    </w:p>
    <w:p>
      <w:pPr>
        <w:pStyle w:val="null3"/>
      </w:pPr>
      <w:r>
        <w:rPr/>
        <w:t>1.若甲方未按照合同约定逾期向乙方支付货物费用，每逾期一天，按应支付金额的X‰作为违约金支付给乙方，直至实际支付之日</w:t>
      </w:r>
    </w:p>
    <w:p>
      <w:pPr>
        <w:pStyle w:val="null3"/>
      </w:pPr>
      <w:r>
        <w:rPr/>
        <w:t>2.因甲方原因导致变更、中止或者终止政府采购合同的，应对乙方受到的损失予以赔偿或者补偿。</w:t>
      </w:r>
    </w:p>
    <w:p>
      <w:pPr>
        <w:pStyle w:val="null3"/>
        <w:outlineLvl w:val="3"/>
      </w:pPr>
      <w:r>
        <w:rPr>
          <w:b/>
          <w:sz w:val="24"/>
        </w:rPr>
        <w:t>十、不可抗事件处理</w:t>
      </w:r>
    </w:p>
    <w:p>
      <w:pPr>
        <w:pStyle w:val="null3"/>
      </w:pPr>
    </w:p>
    <w:p>
      <w:pPr>
        <w:pStyle w:val="null3"/>
      </w:pPr>
      <w:r>
        <w:rPr/>
        <w:t>1.在合同有效期内，任何一方因不可抗事件导致不能履行合同，则合同履行期可延长，其延长期与不可抗影响期相同。</w:t>
      </w:r>
    </w:p>
    <w:p>
      <w:pPr>
        <w:pStyle w:val="null3"/>
      </w:pPr>
      <w:r>
        <w:rPr/>
        <w:t>2.受阻一方应在不可抗事件发生后尽快用电话通知对方并于事故发生后XX天内将有关部门出具的证明文件等用特快专递或挂号信寄给对方审阅确认。</w:t>
      </w:r>
    </w:p>
    <w:p>
      <w:pPr>
        <w:pStyle w:val="null3"/>
      </w:pPr>
      <w:r>
        <w:rPr/>
        <w:t>3.不可抗事件延续XX天以上，双方应通过友好协商，确定是否继续履行合同。</w:t>
      </w:r>
    </w:p>
    <w:p>
      <w:pPr>
        <w:pStyle w:val="null3"/>
        <w:outlineLvl w:val="3"/>
      </w:pPr>
      <w:r>
        <w:rPr>
          <w:b/>
          <w:sz w:val="24"/>
        </w:rPr>
        <w:t>十一、解决合同纠纷的方式</w:t>
      </w:r>
      <w:r>
        <w:br/>
      </w:r>
    </w:p>
    <w:p>
      <w:pPr>
        <w:pStyle w:val="null3"/>
        <w:outlineLvl w:val="3"/>
      </w:pPr>
      <w:r>
        <w:rPr>
          <w:b/>
          <w:sz w:val="24"/>
        </w:rPr>
        <w:t>十二、合同生效及其他</w:t>
      </w:r>
    </w:p>
    <w:p>
      <w:pPr>
        <w:pStyle w:val="null3"/>
      </w:pPr>
    </w:p>
    <w:p>
      <w:pPr>
        <w:pStyle w:val="null3"/>
      </w:pPr>
      <w:r>
        <w:rPr/>
        <w:t>1.合同经双方法定代表人（或主要负责人）或授权委托代理人签字并加盖公章后生效。</w:t>
      </w:r>
    </w:p>
    <w:p>
      <w:pPr>
        <w:pStyle w:val="null3"/>
      </w:pPr>
      <w:r>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pPr>
      <w:r>
        <w:rPr/>
        <w:t>3.本合同一式3份，自双方签章之日起生效。甲方持有1份，乙方持有1份，同级财政部门备案1份，具有同等法律效力。</w:t>
      </w:r>
      <w:r>
        <w:br/>
      </w:r>
      <w:r>
        <w:br/>
      </w:r>
      <w:r>
        <w:br/>
      </w:r>
      <w:r>
        <w:br/>
      </w:r>
      <w:r>
        <w:br/>
      </w:r>
    </w:p>
    <w:p>
      <w:pPr>
        <w:pStyle w:val="null3"/>
      </w:pPr>
    </w:p>
    <w:p>
      <w:pPr>
        <w:pStyle w:val="null3"/>
        <w:ind w:firstLine="480"/>
      </w:pPr>
    </w:p>
    <w:p>
      <w:pPr>
        <w:pStyle w:val="null3"/>
      </w:pPr>
      <w:r>
        <w:rPr/>
        <w:t>甲方： （盖章）</w:t>
      </w:r>
    </w:p>
    <w:p>
      <w:pPr>
        <w:pStyle w:val="null3"/>
      </w:pPr>
      <w:r>
        <w:rPr/>
        <w:t>法定（授权）代表人：</w:t>
      </w:r>
    </w:p>
    <w:p>
      <w:pPr>
        <w:pStyle w:val="null3"/>
      </w:pPr>
      <w:r>
        <w:rPr/>
        <w:t>地 址：</w:t>
      </w:r>
    </w:p>
    <w:p>
      <w:pPr>
        <w:pStyle w:val="null3"/>
      </w:pPr>
      <w:r>
        <w:rPr/>
        <w:t>开户银行：</w:t>
      </w:r>
    </w:p>
    <w:p>
      <w:pPr>
        <w:pStyle w:val="null3"/>
      </w:pPr>
      <w:r>
        <w:rPr/>
        <w:t>账号：</w:t>
      </w:r>
    </w:p>
    <w:p>
      <w:pPr>
        <w:pStyle w:val="null3"/>
      </w:pPr>
      <w:r>
        <w:rPr/>
        <w:t>签订日期：  年   月   日</w:t>
      </w:r>
    </w:p>
    <w:p>
      <w:pPr>
        <w:pStyle w:val="null3"/>
        <w:ind w:firstLine="480"/>
      </w:pPr>
    </w:p>
    <w:p>
      <w:pPr>
        <w:pStyle w:val="null3"/>
        <w:spacing w:after="375"/>
        <w:ind w:firstLine="480"/>
      </w:pPr>
    </w:p>
    <w:p>
      <w:pPr>
        <w:pStyle w:val="null3"/>
      </w:pPr>
      <w:r>
        <w:rPr/>
        <w:t>乙方：(盖章）</w:t>
      </w:r>
    </w:p>
    <w:p>
      <w:pPr>
        <w:pStyle w:val="null3"/>
      </w:pPr>
      <w:r>
        <w:rPr/>
        <w:t>法定（授权）代表人：</w:t>
      </w:r>
    </w:p>
    <w:p>
      <w:pPr>
        <w:pStyle w:val="null3"/>
      </w:pPr>
      <w:r>
        <w:rPr/>
        <w:t>地 址：</w:t>
      </w:r>
    </w:p>
    <w:p>
      <w:pPr>
        <w:pStyle w:val="null3"/>
      </w:pPr>
      <w:r>
        <w:rPr/>
        <w:t>开户银行：</w:t>
      </w:r>
    </w:p>
    <w:p>
      <w:pPr>
        <w:pStyle w:val="null3"/>
      </w:pPr>
      <w:r>
        <w:rPr/>
        <w:t>账号：</w:t>
      </w:r>
    </w:p>
    <w:p>
      <w:pPr>
        <w:pStyle w:val="null3"/>
      </w:pPr>
      <w:r>
        <w:rPr/>
        <w:t>签订日期：  年   月   日</w:t>
      </w:r>
    </w:p>
    <w:p>
      <w:pPr>
        <w:pStyle w:val="null3"/>
      </w:pPr>
    </w:p>
    <w:p>
      <w:pPr>
        <w:pStyle w:val="null3"/>
        <w:ind w:firstLine="480"/>
      </w:pPr>
      <w:r>
        <w:rPr/>
        <w:t xml:space="preserve"> </w:t>
      </w:r>
    </w:p>
    <w:p>
      <w:pPr>
        <w:pStyle w:val="null3"/>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